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2866" w14:textId="77777777" w:rsidR="00291F8C" w:rsidRPr="00291F8C" w:rsidRDefault="00AF3A6D" w:rsidP="00AF3A6D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2ADA4D88" w14:textId="34F45767" w:rsidR="00291F8C" w:rsidRPr="00291F8C" w:rsidRDefault="00291F8C" w:rsidP="002B1336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Zabezpečuje Ministerstvo </w:t>
      </w:r>
      <w:r w:rsidR="00F255A3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4C1AC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0B635A" w:rsidRPr="000B635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0B635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0B635A" w:rsidRPr="000B635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810 08</w:t>
      </w:r>
      <w:r w:rsidR="000B635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0B635A" w:rsidRPr="000B635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Bratislava</w:t>
      </w:r>
    </w:p>
    <w:p w14:paraId="13DD1501" w14:textId="77777777" w:rsidR="00291F8C" w:rsidRPr="00291F8C" w:rsidRDefault="00103DF5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2BD2765A">
          <v:rect id="_x0000_i1025" style="width:0;height:1.5pt" o:hralign="center" o:hrstd="t" o:hr="t" fillcolor="#aca899" stroked="f"/>
        </w:pict>
      </w:r>
    </w:p>
    <w:p w14:paraId="2EB98A1E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1EF46828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214C9668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1232DF63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5639912E" w14:textId="77777777" w:rsidTr="00C80ABB">
        <w:tc>
          <w:tcPr>
            <w:tcW w:w="4077" w:type="dxa"/>
          </w:tcPr>
          <w:p w14:paraId="44B09701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459DEA7D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C80ABB" w14:paraId="2211CF6E" w14:textId="77777777" w:rsidTr="00C80ABB">
        <w:tc>
          <w:tcPr>
            <w:tcW w:w="4077" w:type="dxa"/>
          </w:tcPr>
          <w:p w14:paraId="79836E65" w14:textId="77777777" w:rsidR="00C80ABB" w:rsidRDefault="00C80A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422F0CFB" w14:textId="77777777" w:rsidR="00C80ABB" w:rsidRPr="00C80ABB" w:rsidRDefault="00C80ABB" w:rsidP="00980E78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 w:rsidRPr="00C80ABB">
              <w:rPr>
                <w:rFonts w:ascii="Arial" w:hAnsi="Arial" w:cs="Arial"/>
                <w:sz w:val="17"/>
                <w:szCs w:val="17"/>
              </w:rPr>
              <w:t>Vysoké Tatry - Podhorie</w:t>
            </w:r>
          </w:p>
        </w:tc>
      </w:tr>
      <w:tr w:rsidR="00C80ABB" w14:paraId="050600FD" w14:textId="77777777" w:rsidTr="00C80ABB">
        <w:tc>
          <w:tcPr>
            <w:tcW w:w="4077" w:type="dxa"/>
          </w:tcPr>
          <w:p w14:paraId="204F6510" w14:textId="77777777" w:rsidR="00C80ABB" w:rsidRDefault="00C80A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20E4CFD6" w14:textId="77777777" w:rsidR="00C80ABB" w:rsidRPr="00C80ABB" w:rsidRDefault="00C80ABB" w:rsidP="00980E78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 w:rsidRPr="00C80ABB">
              <w:rPr>
                <w:rFonts w:ascii="Arial" w:hAnsi="Arial" w:cs="Arial"/>
                <w:sz w:val="17"/>
                <w:szCs w:val="17"/>
              </w:rPr>
              <w:t xml:space="preserve">Vysoké Tatry - </w:t>
            </w:r>
            <w:proofErr w:type="spellStart"/>
            <w:r w:rsidRPr="00C80ABB">
              <w:rPr>
                <w:rFonts w:ascii="Arial" w:hAnsi="Arial" w:cs="Arial"/>
                <w:sz w:val="17"/>
                <w:szCs w:val="17"/>
              </w:rPr>
              <w:t>Foothills</w:t>
            </w:r>
            <w:proofErr w:type="spellEnd"/>
          </w:p>
        </w:tc>
      </w:tr>
      <w:tr w:rsidR="00C80ABB" w14:paraId="513F7C6B" w14:textId="77777777" w:rsidTr="00C80ABB">
        <w:tc>
          <w:tcPr>
            <w:tcW w:w="4077" w:type="dxa"/>
          </w:tcPr>
          <w:p w14:paraId="52609EE2" w14:textId="77777777" w:rsidR="00C80ABB" w:rsidRPr="000B42B7" w:rsidRDefault="00C80ABB" w:rsidP="00291F8C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5FBC2E0C" w14:textId="77777777" w:rsidR="00C80ABB" w:rsidRPr="00C80ABB" w:rsidRDefault="00C80ABB" w:rsidP="00980E78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 w:rsidRPr="00C80ABB">
              <w:rPr>
                <w:rFonts w:ascii="Arial" w:hAnsi="Arial" w:cs="Arial"/>
                <w:sz w:val="17"/>
                <w:szCs w:val="17"/>
              </w:rPr>
              <w:t>VTP</w:t>
            </w:r>
          </w:p>
        </w:tc>
      </w:tr>
      <w:tr w:rsidR="00291F8C" w14:paraId="58A997C9" w14:textId="77777777" w:rsidTr="00C80ABB">
        <w:tc>
          <w:tcPr>
            <w:tcW w:w="4077" w:type="dxa"/>
          </w:tcPr>
          <w:p w14:paraId="0B94EA98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6AF874E6" w14:textId="77777777" w:rsidR="00291F8C" w:rsidRPr="00C80ABB" w:rsidRDefault="00C80ABB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80ABB">
              <w:rPr>
                <w:rFonts w:ascii="Arial" w:eastAsia="Calibri" w:hAnsi="Arial" w:cs="Arial"/>
                <w:sz w:val="17"/>
                <w:szCs w:val="17"/>
              </w:rPr>
              <w:t>Tatranská 175/23, 059 52 Veľká Lomnica</w:t>
            </w:r>
          </w:p>
        </w:tc>
      </w:tr>
      <w:tr w:rsidR="000371F3" w14:paraId="39D30F93" w14:textId="77777777" w:rsidTr="00C80ABB">
        <w:tc>
          <w:tcPr>
            <w:tcW w:w="4077" w:type="dxa"/>
          </w:tcPr>
          <w:p w14:paraId="7D30DA26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562DE5BB" w14:textId="77777777" w:rsidR="000371F3" w:rsidRPr="00C80ABB" w:rsidRDefault="00C80ABB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80ABB">
              <w:rPr>
                <w:rFonts w:ascii="Arial" w:eastAsia="Times New Roman" w:hAnsi="Arial" w:cs="Arial"/>
                <w:sz w:val="17"/>
                <w:szCs w:val="17"/>
              </w:rPr>
              <w:t>42234573</w:t>
            </w:r>
          </w:p>
        </w:tc>
      </w:tr>
      <w:tr w:rsidR="00291F8C" w14:paraId="42D43C4C" w14:textId="77777777" w:rsidTr="00C80ABB">
        <w:tc>
          <w:tcPr>
            <w:tcW w:w="4077" w:type="dxa"/>
          </w:tcPr>
          <w:p w14:paraId="71094FAB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0D424816" w14:textId="77777777" w:rsidR="00291F8C" w:rsidRPr="00C80ABB" w:rsidRDefault="00C80ABB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80ABB">
              <w:rPr>
                <w:rFonts w:ascii="Arial" w:eastAsia="Times New Roman" w:hAnsi="Arial" w:cs="Arial"/>
                <w:sz w:val="17"/>
                <w:szCs w:val="17"/>
              </w:rPr>
              <w:t>10323/2012/SCR</w:t>
            </w:r>
          </w:p>
        </w:tc>
      </w:tr>
      <w:tr w:rsidR="00291F8C" w14:paraId="1FEED951" w14:textId="77777777" w:rsidTr="00C80ABB">
        <w:tc>
          <w:tcPr>
            <w:tcW w:w="4077" w:type="dxa"/>
          </w:tcPr>
          <w:p w14:paraId="631A1450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7A8A1FB2" w14:textId="77777777" w:rsidR="00291F8C" w:rsidRPr="00C80ABB" w:rsidRDefault="00C80ABB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80ABB">
              <w:rPr>
                <w:rFonts w:ascii="Arial" w:eastAsia="Times New Roman" w:hAnsi="Arial" w:cs="Arial"/>
                <w:sz w:val="17"/>
                <w:szCs w:val="17"/>
              </w:rPr>
              <w:t>8. 03. 2012</w:t>
            </w:r>
          </w:p>
        </w:tc>
      </w:tr>
      <w:tr w:rsidR="000371F3" w14:paraId="3909E1AF" w14:textId="77777777" w:rsidTr="00C80ABB">
        <w:tc>
          <w:tcPr>
            <w:tcW w:w="4077" w:type="dxa"/>
          </w:tcPr>
          <w:p w14:paraId="2913B066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736306D4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3B0FD623" w14:textId="77777777" w:rsidTr="00C80ABB">
        <w:tc>
          <w:tcPr>
            <w:tcW w:w="4077" w:type="dxa"/>
          </w:tcPr>
          <w:p w14:paraId="4B23DB5A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39A2F14C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6996DB46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5B66EF1C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6EFE77B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0C901927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F219AE1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Veľká Lomnica</w:t>
      </w:r>
    </w:p>
    <w:p w14:paraId="173F5593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Stará Lesná</w:t>
      </w:r>
    </w:p>
    <w:p w14:paraId="73C2A5D7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Mlynica</w:t>
      </w:r>
    </w:p>
    <w:p w14:paraId="0D612737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Veľký Slavkov</w:t>
      </w:r>
    </w:p>
    <w:p w14:paraId="632A1111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Nová Lesná</w:t>
      </w:r>
    </w:p>
    <w:p w14:paraId="5FDD99D5" w14:textId="77777777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Liptovská Teplička</w:t>
      </w:r>
    </w:p>
    <w:p w14:paraId="5363665B" w14:textId="77777777" w:rsidR="00FC6E5F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878A0">
        <w:rPr>
          <w:rFonts w:ascii="Arial" w:hAnsi="Arial" w:cs="Arial"/>
          <w:sz w:val="17"/>
          <w:szCs w:val="17"/>
        </w:rPr>
        <w:t>Obec Štôla</w:t>
      </w:r>
    </w:p>
    <w:p w14:paraId="275A9311" w14:textId="77777777" w:rsidR="00491BED" w:rsidRDefault="00491BED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Vernár</w:t>
      </w:r>
    </w:p>
    <w:p w14:paraId="58C8BD21" w14:textId="77777777" w:rsidR="00491BED" w:rsidRDefault="00491BED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Kravany</w:t>
      </w:r>
    </w:p>
    <w:p w14:paraId="280C7F8B" w14:textId="77777777" w:rsidR="003B57C9" w:rsidRDefault="003B57C9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Batizovce</w:t>
      </w:r>
    </w:p>
    <w:p w14:paraId="0285C833" w14:textId="77777777" w:rsidR="00641311" w:rsidRDefault="00641311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Mengusovce</w:t>
      </w:r>
    </w:p>
    <w:p w14:paraId="615DF1B1" w14:textId="77777777" w:rsidR="00641311" w:rsidRDefault="00641311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Gerlachov</w:t>
      </w:r>
    </w:p>
    <w:p w14:paraId="77F1011F" w14:textId="5364C014" w:rsidR="000B635A" w:rsidRPr="00C878A0" w:rsidRDefault="000B635A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Lučivná</w:t>
      </w:r>
    </w:p>
    <w:p w14:paraId="6C0DF0BD" w14:textId="1A07BC25" w:rsidR="00FC6E5F" w:rsidRPr="00C878A0" w:rsidRDefault="00FC6E5F" w:rsidP="005F04B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proofErr w:type="spellStart"/>
      <w:r w:rsidRPr="00C878A0">
        <w:rPr>
          <w:rFonts w:ascii="Arial" w:hAnsi="Arial" w:cs="Arial"/>
          <w:sz w:val="17"/>
          <w:szCs w:val="17"/>
        </w:rPr>
        <w:t>Finerg</w:t>
      </w:r>
      <w:proofErr w:type="spellEnd"/>
      <w:r w:rsidRPr="00C878A0">
        <w:rPr>
          <w:rFonts w:ascii="Arial" w:hAnsi="Arial" w:cs="Arial"/>
          <w:sz w:val="17"/>
          <w:szCs w:val="17"/>
        </w:rPr>
        <w:t xml:space="preserve"> International, </w:t>
      </w:r>
      <w:proofErr w:type="spellStart"/>
      <w:r w:rsidRPr="00C878A0">
        <w:rPr>
          <w:rFonts w:ascii="Arial" w:hAnsi="Arial" w:cs="Arial"/>
          <w:sz w:val="17"/>
          <w:szCs w:val="17"/>
        </w:rPr>
        <w:t>s.r.o</w:t>
      </w:r>
      <w:proofErr w:type="spellEnd"/>
      <w:r w:rsidRPr="00C878A0">
        <w:rPr>
          <w:rFonts w:ascii="Arial" w:hAnsi="Arial" w:cs="Arial"/>
          <w:sz w:val="17"/>
          <w:szCs w:val="17"/>
        </w:rPr>
        <w:t>.</w:t>
      </w:r>
    </w:p>
    <w:p w14:paraId="6DD9608B" w14:textId="67C2AAAA" w:rsidR="008D021D" w:rsidRDefault="00EF61BE" w:rsidP="004E216A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1. FC Mengusovce</w:t>
      </w:r>
    </w:p>
    <w:p w14:paraId="319B13A3" w14:textId="1C11AB60" w:rsidR="00EF61BE" w:rsidRDefault="00CD0B84" w:rsidP="004E216A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r w:rsidRPr="00CD0B84">
        <w:rPr>
          <w:rFonts w:ascii="Arial" w:hAnsi="Arial" w:cs="Arial"/>
          <w:sz w:val="17"/>
          <w:szCs w:val="17"/>
        </w:rPr>
        <w:t>Krásne Sady Mlynica - servisná a prevádzková, a. s.</w:t>
      </w:r>
    </w:p>
    <w:p w14:paraId="022FDD90" w14:textId="143E78DE" w:rsidR="00EF61BE" w:rsidRPr="004B2A6F" w:rsidRDefault="00EF61BE" w:rsidP="004B2A6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Asset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Inter</w:t>
      </w:r>
      <w:proofErr w:type="spellEnd"/>
      <w:r>
        <w:rPr>
          <w:rFonts w:ascii="Arial" w:hAnsi="Arial" w:cs="Arial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sz w:val="17"/>
          <w:szCs w:val="17"/>
        </w:rPr>
        <w:t>s.r.o</w:t>
      </w:r>
      <w:proofErr w:type="spellEnd"/>
      <w:r>
        <w:rPr>
          <w:rFonts w:ascii="Arial" w:hAnsi="Arial" w:cs="Arial"/>
          <w:sz w:val="17"/>
          <w:szCs w:val="17"/>
        </w:rPr>
        <w:t>.</w:t>
      </w:r>
    </w:p>
    <w:p w14:paraId="0C75B8A2" w14:textId="5AFF18DD" w:rsidR="004B2A6F" w:rsidRDefault="004B2A6F" w:rsidP="004B2A6F">
      <w:pPr>
        <w:pStyle w:val="Odsekzoznamu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Adventoura</w:t>
      </w:r>
      <w:proofErr w:type="spellEnd"/>
      <w:r>
        <w:rPr>
          <w:rFonts w:ascii="Arial" w:hAnsi="Arial" w:cs="Arial"/>
          <w:sz w:val="17"/>
          <w:szCs w:val="17"/>
        </w:rPr>
        <w:t xml:space="preserve"> Slovakia, </w:t>
      </w:r>
      <w:proofErr w:type="spellStart"/>
      <w:r>
        <w:rPr>
          <w:rFonts w:ascii="Arial" w:hAnsi="Arial" w:cs="Arial"/>
          <w:sz w:val="17"/>
          <w:szCs w:val="17"/>
        </w:rPr>
        <w:t>s.r.o</w:t>
      </w:r>
      <w:proofErr w:type="spellEnd"/>
      <w:r>
        <w:rPr>
          <w:rFonts w:ascii="Arial" w:hAnsi="Arial" w:cs="Arial"/>
          <w:sz w:val="17"/>
          <w:szCs w:val="17"/>
        </w:rPr>
        <w:t>.</w:t>
      </w:r>
    </w:p>
    <w:p w14:paraId="6619F26A" w14:textId="77777777" w:rsidR="004B2A6F" w:rsidRPr="004E216A" w:rsidRDefault="004B2A6F" w:rsidP="004B2A6F">
      <w:pPr>
        <w:pStyle w:val="Odsekzoznamu"/>
        <w:tabs>
          <w:tab w:val="left" w:pos="360"/>
        </w:tabs>
        <w:suppressAutoHyphens/>
        <w:spacing w:after="120" w:line="240" w:lineRule="auto"/>
        <w:ind w:left="709"/>
        <w:jc w:val="both"/>
        <w:rPr>
          <w:rFonts w:ascii="Arial" w:hAnsi="Arial" w:cs="Arial"/>
          <w:sz w:val="17"/>
          <w:szCs w:val="17"/>
        </w:rPr>
      </w:pPr>
    </w:p>
    <w:p w14:paraId="4759A543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9923ED0" w14:textId="5FD0DDD0" w:rsidR="000371F3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54C20E4B" w14:textId="77777777" w:rsidR="000F45B4" w:rsidRDefault="000F45B4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2935"/>
        <w:gridCol w:w="1813"/>
        <w:gridCol w:w="1810"/>
      </w:tblGrid>
      <w:tr w:rsidR="0071091C" w14:paraId="7C06D715" w14:textId="77777777" w:rsidTr="004D3E18">
        <w:tc>
          <w:tcPr>
            <w:tcW w:w="2518" w:type="dxa"/>
          </w:tcPr>
          <w:p w14:paraId="6A807B37" w14:textId="77777777" w:rsidR="0071091C" w:rsidRPr="0079073C" w:rsidRDefault="0071091C" w:rsidP="00DF5AC5">
            <w:pPr>
              <w:tabs>
                <w:tab w:val="left" w:pos="835"/>
              </w:tabs>
              <w:ind w:right="1460"/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5E03DC06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551CB35C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4919C0D0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4D3E18" w14:paraId="4078A7B0" w14:textId="77777777" w:rsidTr="004D3E18">
        <w:tc>
          <w:tcPr>
            <w:tcW w:w="2518" w:type="dxa"/>
          </w:tcPr>
          <w:p w14:paraId="2D763392" w14:textId="67374050" w:rsidR="004D3E18" w:rsidRDefault="000F45B4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 xml:space="preserve"> </w:t>
            </w:r>
            <w:r w:rsidR="004D3E18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2AA53418" w14:textId="77777777" w:rsidR="004D3E18" w:rsidRPr="00982EFB" w:rsidRDefault="00835B4A" w:rsidP="00DC0682">
            <w:pPr>
              <w:pStyle w:val="Zkladntext"/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982EFB">
              <w:rPr>
                <w:rFonts w:ascii="Arial" w:hAnsi="Arial" w:cs="Arial"/>
                <w:sz w:val="17"/>
                <w:szCs w:val="17"/>
              </w:rPr>
              <w:t xml:space="preserve">             </w:t>
            </w:r>
            <w:r w:rsidR="004D3E18" w:rsidRPr="00982EFB">
              <w:rPr>
                <w:rFonts w:ascii="Arial" w:hAnsi="Arial" w:cs="Arial"/>
                <w:sz w:val="17"/>
                <w:szCs w:val="17"/>
              </w:rPr>
              <w:t xml:space="preserve">Mgr. Peter </w:t>
            </w:r>
            <w:proofErr w:type="spellStart"/>
            <w:r w:rsidR="004D3E18" w:rsidRPr="00982EFB">
              <w:rPr>
                <w:rFonts w:ascii="Arial" w:hAnsi="Arial" w:cs="Arial"/>
                <w:sz w:val="17"/>
                <w:szCs w:val="17"/>
              </w:rPr>
              <w:t>Duda</w:t>
            </w:r>
            <w:proofErr w:type="spellEnd"/>
          </w:p>
        </w:tc>
        <w:tc>
          <w:tcPr>
            <w:tcW w:w="1842" w:type="dxa"/>
          </w:tcPr>
          <w:p w14:paraId="1ECC3E35" w14:textId="45BF4D77" w:rsidR="004D3E18" w:rsidRPr="00A4201B" w:rsidRDefault="00DF5AC5" w:rsidP="00C80ABB">
            <w:pPr>
              <w:jc w:val="center"/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           </w:t>
            </w:r>
            <w:r w:rsidR="00AF3A6D">
              <w:rPr>
                <w:rFonts w:ascii="Arial" w:eastAsia="Times New Roman" w:hAnsi="Arial" w:cs="Arial"/>
                <w:sz w:val="17"/>
                <w:szCs w:val="17"/>
              </w:rPr>
              <w:t>17. 02. 2023</w:t>
            </w:r>
          </w:p>
        </w:tc>
        <w:tc>
          <w:tcPr>
            <w:tcW w:w="1843" w:type="dxa"/>
          </w:tcPr>
          <w:p w14:paraId="1C7B47A8" w14:textId="77777777" w:rsidR="004D3E18" w:rsidRDefault="004D3E1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4D3E18" w14:paraId="2F8FB3E9" w14:textId="77777777" w:rsidTr="004D3E18">
        <w:tc>
          <w:tcPr>
            <w:tcW w:w="2518" w:type="dxa"/>
          </w:tcPr>
          <w:p w14:paraId="6FC5D27E" w14:textId="1E591D7B" w:rsidR="004D3E18" w:rsidRDefault="000F45B4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 xml:space="preserve"> </w:t>
            </w:r>
            <w:r w:rsidR="004D3E18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13291786" w14:textId="77777777" w:rsidR="004D3E18" w:rsidRPr="00982EFB" w:rsidRDefault="00835B4A" w:rsidP="00183DB5">
            <w:pPr>
              <w:pStyle w:val="Zkladntext"/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982EFB">
              <w:rPr>
                <w:rFonts w:ascii="Arial" w:hAnsi="Arial" w:cs="Arial"/>
                <w:sz w:val="17"/>
                <w:szCs w:val="17"/>
              </w:rPr>
              <w:t xml:space="preserve">             </w:t>
            </w:r>
            <w:r w:rsidR="00183DB5" w:rsidRPr="00982EFB">
              <w:rPr>
                <w:rFonts w:ascii="Arial" w:hAnsi="Arial" w:cs="Arial"/>
                <w:sz w:val="17"/>
                <w:szCs w:val="17"/>
              </w:rPr>
              <w:t>Ing. Jozef Ivanič</w:t>
            </w:r>
          </w:p>
        </w:tc>
        <w:tc>
          <w:tcPr>
            <w:tcW w:w="1842" w:type="dxa"/>
          </w:tcPr>
          <w:p w14:paraId="2A782AF3" w14:textId="7B4C6B5F" w:rsidR="004D3E18" w:rsidRPr="00A4201B" w:rsidRDefault="00DF5AC5" w:rsidP="00C80ABB">
            <w:pPr>
              <w:jc w:val="center"/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           </w:t>
            </w:r>
            <w:r w:rsidR="00AF3A6D">
              <w:rPr>
                <w:rFonts w:ascii="Arial" w:eastAsia="Times New Roman" w:hAnsi="Arial" w:cs="Arial"/>
                <w:sz w:val="17"/>
                <w:szCs w:val="17"/>
              </w:rPr>
              <w:t>17. 02. 2023</w:t>
            </w:r>
          </w:p>
        </w:tc>
        <w:tc>
          <w:tcPr>
            <w:tcW w:w="1843" w:type="dxa"/>
          </w:tcPr>
          <w:p w14:paraId="5F1479C0" w14:textId="77777777" w:rsidR="004D3E18" w:rsidRDefault="004D3E1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4D3E18" w14:paraId="6302A7B0" w14:textId="77777777" w:rsidTr="004D3E18">
        <w:trPr>
          <w:trHeight w:val="224"/>
        </w:trPr>
        <w:tc>
          <w:tcPr>
            <w:tcW w:w="2518" w:type="dxa"/>
          </w:tcPr>
          <w:p w14:paraId="36F5C078" w14:textId="4DAB254A" w:rsidR="004D3E18" w:rsidRDefault="000F45B4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 xml:space="preserve"> </w:t>
            </w:r>
            <w:r w:rsidR="004D3E18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0CE598BC" w14:textId="77777777" w:rsidR="004D3E18" w:rsidRPr="00BD250F" w:rsidRDefault="00835B4A" w:rsidP="00D75258">
            <w:pPr>
              <w:pStyle w:val="Zkladntext"/>
              <w:spacing w:line="100" w:lineRule="atLeast"/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</w:rPr>
              <w:t xml:space="preserve">             </w:t>
            </w:r>
            <w:r w:rsidR="00AF3A6D" w:rsidRPr="00AF3A6D">
              <w:rPr>
                <w:rFonts w:ascii="Arial" w:hAnsi="Arial" w:cs="Arial"/>
                <w:sz w:val="17"/>
                <w:szCs w:val="17"/>
              </w:rPr>
              <w:t>Mgr. Danka Velecká</w:t>
            </w:r>
          </w:p>
        </w:tc>
        <w:tc>
          <w:tcPr>
            <w:tcW w:w="1842" w:type="dxa"/>
          </w:tcPr>
          <w:p w14:paraId="5F210F4E" w14:textId="457CFC6C" w:rsidR="004D3E18" w:rsidRPr="00BD250F" w:rsidRDefault="00DF5AC5" w:rsidP="00AE7739">
            <w:pPr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           </w:t>
            </w:r>
            <w:r w:rsidR="00AF3A6D">
              <w:rPr>
                <w:rFonts w:ascii="Arial" w:eastAsia="Times New Roman" w:hAnsi="Arial" w:cs="Arial"/>
                <w:sz w:val="17"/>
                <w:szCs w:val="17"/>
              </w:rPr>
              <w:t>17. 02. 2023</w:t>
            </w:r>
          </w:p>
        </w:tc>
        <w:tc>
          <w:tcPr>
            <w:tcW w:w="1843" w:type="dxa"/>
          </w:tcPr>
          <w:p w14:paraId="12550738" w14:textId="77777777" w:rsidR="004D3E18" w:rsidRDefault="004D3E18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77E7FB8D" w14:textId="77777777" w:rsidR="000371F3" w:rsidRPr="00291F8C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19AA50A7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5E4D708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271A28DF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19EBA1F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podpora aktivít svojich členov pri tvorbe a realizácii koncepcie rozvoja cestovného ruchu na území svojej pôsobnosti, </w:t>
      </w:r>
    </w:p>
    <w:p w14:paraId="3156F933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tvorba a realizácia marketingu a podpory cestovného ruchu pre svojich členov doma a v zahraničí predovšetkým s využitím potenciálu moderných digitálnych technológií, multimédií a sociálnych sietí, </w:t>
      </w:r>
    </w:p>
    <w:p w14:paraId="70A2ED5F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presadzovanie spoločných záujmov svojich členov, </w:t>
      </w:r>
    </w:p>
    <w:p w14:paraId="3579392B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spolupráca s orgánmi členských obcí, s orgánmi vyššieho územného celku, s ďalšími organizáciami zastrešujúcimi územie v pôsobnosti organizácie,  zvlášť s orgánmi a inštitúciami verejnej správy pri rozvoji územia vrátane iniciovania, spracúvania a realizácie programov jeho podpory a rozvoja, </w:t>
      </w:r>
    </w:p>
    <w:p w14:paraId="0692F094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podpora kultúrneho, spoločenského a športového života návštevníkov regiónu ale aj jeho obyvateľov </w:t>
      </w:r>
      <w:r>
        <w:rPr>
          <w:rFonts w:ascii="Arial" w:hAnsi="Arial" w:cs="Arial"/>
          <w:sz w:val="17"/>
          <w:szCs w:val="17"/>
        </w:rPr>
        <w:t xml:space="preserve">              </w:t>
      </w:r>
      <w:r w:rsidR="00A34648">
        <w:rPr>
          <w:rFonts w:ascii="Arial" w:hAnsi="Arial" w:cs="Arial"/>
          <w:sz w:val="17"/>
          <w:szCs w:val="17"/>
        </w:rPr>
        <w:t xml:space="preserve">                    </w:t>
      </w:r>
      <w:r w:rsidRPr="002327EF">
        <w:rPr>
          <w:rFonts w:ascii="Arial" w:hAnsi="Arial" w:cs="Arial"/>
          <w:sz w:val="17"/>
          <w:szCs w:val="17"/>
        </w:rPr>
        <w:t xml:space="preserve">a zachovanie prírodného a kultúrneho dedičstva, </w:t>
      </w:r>
    </w:p>
    <w:p w14:paraId="4E241BF5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organizácia riadených podujatí pre obyvateľov a návštevníkov regiónu, </w:t>
      </w:r>
    </w:p>
    <w:p w14:paraId="5A5156B3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poskytovanie poradensko-konzultačných služieb pre svojich členov, </w:t>
      </w:r>
    </w:p>
    <w:p w14:paraId="7D7802EA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lastRenderedPageBreak/>
        <w:t xml:space="preserve">spracovávanie a predkladanie projektov rozvoja cestovného ruchu a zabezpečenie ich realizácie, </w:t>
      </w:r>
    </w:p>
    <w:p w14:paraId="0014CED0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>presadzovanie trvalo udržateľného rozvoja cestovného ruchu tak, aby sa chránilo a zachovávalo životné prostredie zo všetkých jeho stránok a rešpektoval sa spôsob života miestneho obyvateľstva s rešpektovaním vlastníckych práv a práv správcov a užívateľov územia,</w:t>
      </w:r>
    </w:p>
    <w:p w14:paraId="394EA228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>zostavuje a realizuje koncepciu rozvoja cestovného ruchu, pričom vychádza z vlastných analýz, krajskej koncepcie cestovného ruchu a národnej koncepcie cestovného ruchu a strategických dokumentov ďalších organizácií a inštitúcií,</w:t>
      </w:r>
    </w:p>
    <w:p w14:paraId="18AFB2E6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v spolupráci s orgánmi obcí, ktoré sú jej členmi, vypracúva a realizuje ročný plán aktivít a monitorovaciu správu o vývoji cestovného ruchu na svojom území, </w:t>
      </w:r>
    </w:p>
    <w:p w14:paraId="276EE4EB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iniciuje alebo zabezpečuje tvorbu, manažment a prezentáciu produktov cestovného ruchu na svojom území, </w:t>
      </w:r>
    </w:p>
    <w:p w14:paraId="6450CA29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zostavuje ročný plán aktivít, ktorý schvaľuje valné zhromaždenie, </w:t>
      </w:r>
    </w:p>
    <w:p w14:paraId="0A6868FB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aktualizuje integrovaný informačný systém vo svojej pôsobnosti, </w:t>
      </w:r>
    </w:p>
    <w:p w14:paraId="62900FBE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mapuje produkty, aktivity a hodnoty cieľového miesta vo svojom území v spolupráci s obcami, členmi oblastnej organizácie a zástupcami odbornej verejnosti, </w:t>
      </w:r>
    </w:p>
    <w:p w14:paraId="4BB8CC75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zostavuje výročnú správu, ktorú zverejňuje na svojich internetových stránkach, </w:t>
      </w:r>
    </w:p>
    <w:p w14:paraId="0B887594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môže zriadiť alebo založiť turisticko-informačnú kanceláriu, </w:t>
      </w:r>
    </w:p>
    <w:p w14:paraId="0D1376C6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>predkladá ministerstvu každoročne do 15. marca doklad preukazujúci sumu finančných prostriedkov získaných z členských príspevkov za predchádzajúci rozpočtový rok,</w:t>
      </w:r>
    </w:p>
    <w:p w14:paraId="3EC052C3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s cieľom vytvárania zdrojov pre vlastnú činnosť vykonáva podnikateľskú činnosť podľa osobitných predpisov </w:t>
      </w:r>
    </w:p>
    <w:p w14:paraId="7333CB98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môže zakladať alebo stať sa členom iných právnických osôb na Slovensku alebo v zahraničí s cieľom podpory záujmov svojich členov, </w:t>
      </w:r>
    </w:p>
    <w:p w14:paraId="25166E5F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spolupracuje s ďalšími organizáciami cestovného ruchu v regióne s cieľom koordinácie aktivít a spoločného postupu vo vybraných oblastiach so zámerom podpory budovania medzinárodne rozpoznateľnej destinácie s jedinečnou identitou, </w:t>
      </w:r>
    </w:p>
    <w:p w14:paraId="6894F891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vyvíja aktivity smerujúce k dosiahnutiu zvyšovania počtu prenocovaní návštevníkov v regióne, predlžovania doby ich pobytu a ponúkania širšej a kvalitnejšej ponuky služieb, </w:t>
      </w:r>
    </w:p>
    <w:p w14:paraId="3610CC83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vyvíja aktivity smerujúce k zvyšovaniu kvality, odlíšiteľnosti a konkurencieschopnosti ponuky a služieb prostredníctvom osvety a vzdelávania aktérov cestovného ruchu cestou spolupráce v regióne pri zavádzaní certifikačných schém v oblasti ekológie, ochrany životného prostredia, kvality ľudských zdrojov a kvality služieb, </w:t>
      </w:r>
    </w:p>
    <w:p w14:paraId="3D827E67" w14:textId="77777777" w:rsidR="00FC6E5F" w:rsidRPr="002327EF" w:rsidRDefault="00FC6E5F" w:rsidP="005F04BF">
      <w:pPr>
        <w:pStyle w:val="Default"/>
        <w:widowControl w:val="0"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17"/>
          <w:szCs w:val="17"/>
        </w:rPr>
      </w:pPr>
      <w:r w:rsidRPr="002327EF">
        <w:rPr>
          <w:rFonts w:ascii="Arial" w:hAnsi="Arial" w:cs="Arial"/>
          <w:sz w:val="17"/>
          <w:szCs w:val="17"/>
        </w:rPr>
        <w:t xml:space="preserve">vyvíja aktivity podporujúce zvyšovanie celkovej konkurencieschopnosti a výkonnosti destinácie Tatry, resp.  Vysoké Tatry. </w:t>
      </w:r>
    </w:p>
    <w:p w14:paraId="523813D4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C5D80C2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A217D06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31C63442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1BCFA318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07B07E67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18EDEF1E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7AFB0020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0A40CE9A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7A04"/>
    <w:multiLevelType w:val="hybridMultilevel"/>
    <w:tmpl w:val="E90C13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34ABD"/>
    <w:multiLevelType w:val="hybridMultilevel"/>
    <w:tmpl w:val="F774D9C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243590">
    <w:abstractNumId w:val="2"/>
  </w:num>
  <w:num w:numId="2" w16cid:durableId="234707997">
    <w:abstractNumId w:val="5"/>
  </w:num>
  <w:num w:numId="3" w16cid:durableId="1589267507">
    <w:abstractNumId w:val="7"/>
  </w:num>
  <w:num w:numId="4" w16cid:durableId="1208646172">
    <w:abstractNumId w:val="8"/>
  </w:num>
  <w:num w:numId="5" w16cid:durableId="1804882184">
    <w:abstractNumId w:val="6"/>
  </w:num>
  <w:num w:numId="6" w16cid:durableId="1453553693">
    <w:abstractNumId w:val="9"/>
  </w:num>
  <w:num w:numId="7" w16cid:durableId="482699227">
    <w:abstractNumId w:val="0"/>
  </w:num>
  <w:num w:numId="8" w16cid:durableId="1515220104">
    <w:abstractNumId w:val="4"/>
  </w:num>
  <w:num w:numId="9" w16cid:durableId="969937056">
    <w:abstractNumId w:val="1"/>
  </w:num>
  <w:num w:numId="10" w16cid:durableId="227309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17761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4C0A"/>
    <w:rsid w:val="000A633B"/>
    <w:rsid w:val="000B14DF"/>
    <w:rsid w:val="000B1882"/>
    <w:rsid w:val="000B1A32"/>
    <w:rsid w:val="000B22CB"/>
    <w:rsid w:val="000B42B7"/>
    <w:rsid w:val="000B5CD2"/>
    <w:rsid w:val="000B635A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40ED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5B4"/>
    <w:rsid w:val="000F481A"/>
    <w:rsid w:val="000F662B"/>
    <w:rsid w:val="000F69A7"/>
    <w:rsid w:val="001014E0"/>
    <w:rsid w:val="001015BC"/>
    <w:rsid w:val="00103782"/>
    <w:rsid w:val="00103DF5"/>
    <w:rsid w:val="001045FD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79A4"/>
    <w:rsid w:val="001604DE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3DB5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32B0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56C8A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336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D7753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B57C9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3BE3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03400"/>
    <w:rsid w:val="004105A6"/>
    <w:rsid w:val="004108F0"/>
    <w:rsid w:val="00410BBD"/>
    <w:rsid w:val="00410CFC"/>
    <w:rsid w:val="00416088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35E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BED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0D53"/>
    <w:rsid w:val="004B265D"/>
    <w:rsid w:val="004B2A6F"/>
    <w:rsid w:val="004B2F42"/>
    <w:rsid w:val="004B3D3C"/>
    <w:rsid w:val="004B570F"/>
    <w:rsid w:val="004B61AB"/>
    <w:rsid w:val="004B629D"/>
    <w:rsid w:val="004B6A5B"/>
    <w:rsid w:val="004B73FD"/>
    <w:rsid w:val="004B76D9"/>
    <w:rsid w:val="004C1AC6"/>
    <w:rsid w:val="004C4D2D"/>
    <w:rsid w:val="004C4FF1"/>
    <w:rsid w:val="004C59C8"/>
    <w:rsid w:val="004C65B0"/>
    <w:rsid w:val="004C7D52"/>
    <w:rsid w:val="004D1851"/>
    <w:rsid w:val="004D2614"/>
    <w:rsid w:val="004D3D64"/>
    <w:rsid w:val="004D3E18"/>
    <w:rsid w:val="004D5833"/>
    <w:rsid w:val="004E1CE0"/>
    <w:rsid w:val="004E216A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04BF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1311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41BF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475D"/>
    <w:rsid w:val="0070490D"/>
    <w:rsid w:val="007067B4"/>
    <w:rsid w:val="00706BCD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588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56572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5B4A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5F35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539F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2EFB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648"/>
    <w:rsid w:val="00A34A58"/>
    <w:rsid w:val="00A36114"/>
    <w:rsid w:val="00A3764A"/>
    <w:rsid w:val="00A4201B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121E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E7739"/>
    <w:rsid w:val="00AF2CAE"/>
    <w:rsid w:val="00AF3A6D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0D1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250F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0ABB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B84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6AED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4A4A"/>
    <w:rsid w:val="00D75258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40E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AC5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5117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61BE"/>
    <w:rsid w:val="00EF70C1"/>
    <w:rsid w:val="00EF73FF"/>
    <w:rsid w:val="00EF7AE4"/>
    <w:rsid w:val="00F02C93"/>
    <w:rsid w:val="00F079D3"/>
    <w:rsid w:val="00F1149C"/>
    <w:rsid w:val="00F1203E"/>
    <w:rsid w:val="00F1403B"/>
    <w:rsid w:val="00F15DF6"/>
    <w:rsid w:val="00F207A2"/>
    <w:rsid w:val="00F234B1"/>
    <w:rsid w:val="00F23C61"/>
    <w:rsid w:val="00F255A3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C6E5F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E7F88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69F898"/>
  <w15:docId w15:val="{6D2D0950-5303-4887-BB3D-5AD0ED5F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C80A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kladntext">
    <w:name w:val="Body Text"/>
    <w:basedOn w:val="Normlny"/>
    <w:link w:val="ZkladntextChar"/>
    <w:semiHidden/>
    <w:rsid w:val="004D3E1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TW"/>
    </w:rPr>
  </w:style>
  <w:style w:type="character" w:customStyle="1" w:styleId="ZkladntextChar">
    <w:name w:val="Základný text Char"/>
    <w:basedOn w:val="Predvolenpsmoodseku"/>
    <w:link w:val="Zkladntext"/>
    <w:semiHidden/>
    <w:rsid w:val="004D3E18"/>
    <w:rPr>
      <w:rFonts w:ascii="Times New Roman" w:eastAsia="Lucida Sans Unicode" w:hAnsi="Times New Roman" w:cs="Times New Roman"/>
      <w:kern w:val="1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7</cp:revision>
  <cp:lastPrinted>2020-06-02T05:25:00Z</cp:lastPrinted>
  <dcterms:created xsi:type="dcterms:W3CDTF">2025-03-27T13:51:00Z</dcterms:created>
  <dcterms:modified xsi:type="dcterms:W3CDTF">2025-07-22T12:13:00Z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2024-12-31T17:28:59Z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a20671c5-f48c-463a-98c4-9d9e3d29ae65</vt:lpwstr>
  </property>
  <property fmtid="{D5CDD505-2E9C-101B-9397-08002B2CF9AE}" pid="8" name="MSIP_Label_defa4170-0d19-0005-0004-bc88714345d2_ContentBits">
    <vt:lpwstr>0</vt:lpwstr>
  </property>
</Properties>
</file>