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89EB" w14:textId="77777777" w:rsidR="00291F8C" w:rsidRPr="00291F8C" w:rsidRDefault="00175017" w:rsidP="00175017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B2B80D6" w14:textId="28744FB1" w:rsidR="00291F8C" w:rsidRPr="00291F8C" w:rsidRDefault="00175017" w:rsidP="00A02F2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2945F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4EFA89EE" w14:textId="77777777" w:rsidR="00291F8C" w:rsidRPr="00291F8C" w:rsidRDefault="00134506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880B76A">
          <v:rect id="_x0000_i1025" style="width:0;height:1.5pt" o:hralign="center" o:hrstd="t" o:hr="t" fillcolor="#aca899" stroked="f"/>
        </w:pict>
      </w:r>
    </w:p>
    <w:p w14:paraId="6F64AAA6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03F38F54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1CE4815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1B01ACE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07FACEAE" w14:textId="77777777" w:rsidTr="00B90014">
        <w:tc>
          <w:tcPr>
            <w:tcW w:w="4077" w:type="dxa"/>
          </w:tcPr>
          <w:p w14:paraId="6C012E1F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04533A93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26BD88DD" w14:textId="77777777" w:rsidTr="00B90014">
        <w:tc>
          <w:tcPr>
            <w:tcW w:w="4077" w:type="dxa"/>
          </w:tcPr>
          <w:p w14:paraId="3BD7A24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5A7A73E9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bCs/>
                <w:sz w:val="17"/>
                <w:szCs w:val="17"/>
              </w:rPr>
              <w:t>Organizácia cestovného ruchu Kysuce</w:t>
            </w:r>
          </w:p>
        </w:tc>
      </w:tr>
      <w:tr w:rsidR="00291F8C" w14:paraId="009EDDEE" w14:textId="77777777" w:rsidTr="00B90014">
        <w:tc>
          <w:tcPr>
            <w:tcW w:w="4077" w:type="dxa"/>
          </w:tcPr>
          <w:p w14:paraId="50384A3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A852310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Kysuce tourist board</w:t>
            </w:r>
          </w:p>
        </w:tc>
      </w:tr>
      <w:tr w:rsidR="000B42B7" w14:paraId="69402D69" w14:textId="77777777" w:rsidTr="00B90014">
        <w:tc>
          <w:tcPr>
            <w:tcW w:w="4077" w:type="dxa"/>
          </w:tcPr>
          <w:p w14:paraId="69B4A104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1920114" w14:textId="77777777" w:rsidR="000B42B7" w:rsidRPr="00B90014" w:rsidRDefault="00A767FF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KTB</w:t>
            </w:r>
          </w:p>
        </w:tc>
      </w:tr>
      <w:tr w:rsidR="00291F8C" w14:paraId="6C600A9B" w14:textId="77777777" w:rsidTr="00B90014">
        <w:tc>
          <w:tcPr>
            <w:tcW w:w="4077" w:type="dxa"/>
          </w:tcPr>
          <w:p w14:paraId="5E1B0A7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E6DFBC1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Námestie slobody 30, 022 01 Čadca</w:t>
            </w:r>
          </w:p>
        </w:tc>
      </w:tr>
      <w:tr w:rsidR="000371F3" w14:paraId="79B10ED5" w14:textId="77777777" w:rsidTr="00B90014">
        <w:tc>
          <w:tcPr>
            <w:tcW w:w="4077" w:type="dxa"/>
          </w:tcPr>
          <w:p w14:paraId="3B83C0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88D8EEE" w14:textId="77777777" w:rsidR="000371F3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422200</w:t>
            </w:r>
            <w:r w:rsidR="00054C3A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291F8C" w14:paraId="640CD7F3" w14:textId="77777777" w:rsidTr="00B90014">
        <w:tc>
          <w:tcPr>
            <w:tcW w:w="4077" w:type="dxa"/>
          </w:tcPr>
          <w:p w14:paraId="1893016F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5AAAC322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09587/2012/SCR</w:t>
            </w:r>
          </w:p>
        </w:tc>
      </w:tr>
      <w:tr w:rsidR="00291F8C" w14:paraId="70B82980" w14:textId="77777777" w:rsidTr="00B90014">
        <w:tc>
          <w:tcPr>
            <w:tcW w:w="4077" w:type="dxa"/>
          </w:tcPr>
          <w:p w14:paraId="5BC574F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1262DCF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28. 02. 2012</w:t>
            </w:r>
          </w:p>
        </w:tc>
      </w:tr>
      <w:tr w:rsidR="000371F3" w14:paraId="1DF75C76" w14:textId="77777777" w:rsidTr="00B90014">
        <w:tc>
          <w:tcPr>
            <w:tcW w:w="4077" w:type="dxa"/>
          </w:tcPr>
          <w:p w14:paraId="641D026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7F1AF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AD10342" w14:textId="77777777" w:rsidTr="00B90014">
        <w:tc>
          <w:tcPr>
            <w:tcW w:w="4077" w:type="dxa"/>
          </w:tcPr>
          <w:p w14:paraId="35A2DF4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45C7A6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F76D125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C424DE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B4AD5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C6A51C0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CEEB40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Čadca</w:t>
      </w:r>
    </w:p>
    <w:p w14:paraId="6E23A813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Turzovka</w:t>
      </w:r>
    </w:p>
    <w:p w14:paraId="68F3D91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Makov</w:t>
      </w:r>
    </w:p>
    <w:p w14:paraId="6DDC0851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Oščadnica</w:t>
      </w:r>
    </w:p>
    <w:p w14:paraId="2D37F7C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Skalité</w:t>
      </w:r>
    </w:p>
    <w:p w14:paraId="57293395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Vysoká nad Kysucou</w:t>
      </w:r>
    </w:p>
    <w:p w14:paraId="62ACADFF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Raková</w:t>
      </w:r>
    </w:p>
    <w:p w14:paraId="159C0BCC" w14:textId="77777777" w:rsidR="00206755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Klokočov</w:t>
      </w:r>
    </w:p>
    <w:p w14:paraId="1E7D43C3" w14:textId="77777777" w:rsidR="002945FC" w:rsidRDefault="002945FC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Čierne</w:t>
      </w:r>
    </w:p>
    <w:p w14:paraId="469D6196" w14:textId="77777777" w:rsidR="000F7326" w:rsidRDefault="000F7326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Korňa</w:t>
      </w:r>
    </w:p>
    <w:p w14:paraId="1EB597DA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Olešná</w:t>
      </w:r>
    </w:p>
    <w:p w14:paraId="378F504D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Staškov</w:t>
      </w:r>
    </w:p>
    <w:p w14:paraId="1008661A" w14:textId="77777777" w:rsidR="00DE03F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Podvysoká</w:t>
      </w:r>
    </w:p>
    <w:p w14:paraId="2D41BBE7" w14:textId="77777777" w:rsidR="00686A31" w:rsidRDefault="00686A31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Zákopčie</w:t>
      </w:r>
    </w:p>
    <w:p w14:paraId="4DD25932" w14:textId="77777777" w:rsidR="00FF7F9B" w:rsidRPr="00FF7F9B" w:rsidRDefault="00FF7F9B" w:rsidP="00FF7F9B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Krásno nad Kysucou</w:t>
      </w:r>
    </w:p>
    <w:p w14:paraId="19B4A98F" w14:textId="77777777" w:rsidR="005A6FB0" w:rsidRPr="002F37D8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Svrčinovec</w:t>
      </w:r>
    </w:p>
    <w:p w14:paraId="42D996FC" w14:textId="77777777" w:rsidR="005A6FB0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Dunajov</w:t>
      </w:r>
    </w:p>
    <w:p w14:paraId="28D75896" w14:textId="27BCD12E" w:rsidR="00836843" w:rsidRPr="002F37D8" w:rsidRDefault="00836843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Kysucké Nové Mesto</w:t>
      </w:r>
    </w:p>
    <w:p w14:paraId="308218B1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Cechospol,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s.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r.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o.</w:t>
      </w:r>
    </w:p>
    <w:p w14:paraId="09F9FB4C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Športcentrum Oščadnica, s.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r.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o.</w:t>
      </w:r>
    </w:p>
    <w:p w14:paraId="562A408A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Róbert Kopera - ROKO</w:t>
      </w:r>
    </w:p>
    <w:p w14:paraId="2DFAD53C" w14:textId="77777777" w:rsidR="00206755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SKI Makov, s.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r.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o.</w:t>
      </w:r>
    </w:p>
    <w:p w14:paraId="63D49B06" w14:textId="77777777" w:rsidR="004E6999" w:rsidRPr="00DE03F5" w:rsidRDefault="004E6999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Kysucká izba</w:t>
      </w:r>
    </w:p>
    <w:p w14:paraId="6E4C1F5A" w14:textId="77777777" w:rsidR="00DE03F5" w:rsidRPr="005E139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JAMA  - GASTRO, spol. s r. o. (Hotel Husárik)</w:t>
      </w:r>
    </w:p>
    <w:p w14:paraId="795BA84B" w14:textId="77777777" w:rsidR="005E1395" w:rsidRPr="00A02F28" w:rsidRDefault="005E139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Roľnícke družstvo</w:t>
      </w:r>
      <w:r w:rsidRPr="005E1395">
        <w:rPr>
          <w:rFonts w:ascii="Arial CE" w:hAnsi="Arial CE" w:cs="Arial CE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“Veľká Rača“</w:t>
      </w:r>
    </w:p>
    <w:p w14:paraId="5F5CCAC1" w14:textId="0F223C5F" w:rsidR="00A02F28" w:rsidRPr="000C40BB" w:rsidRDefault="00A02F28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MNT Hotels, s. r. o. (Hotel Severka)</w:t>
      </w:r>
    </w:p>
    <w:p w14:paraId="4C5434F7" w14:textId="77777777" w:rsidR="000C40BB" w:rsidRPr="00252ABD" w:rsidRDefault="000C40BB" w:rsidP="000F7326">
      <w:pPr>
        <w:pStyle w:val="Odsekzoznamu"/>
        <w:spacing w:after="0" w:line="240" w:lineRule="auto"/>
        <w:rPr>
          <w:rFonts w:ascii="Arial" w:hAnsi="Arial" w:cs="Arial"/>
          <w:sz w:val="17"/>
          <w:szCs w:val="17"/>
        </w:rPr>
      </w:pPr>
    </w:p>
    <w:p w14:paraId="5580BAFA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691DB1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48EEC2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A05819B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712AB308" w14:textId="77777777" w:rsidTr="00E87354">
        <w:tc>
          <w:tcPr>
            <w:tcW w:w="2518" w:type="dxa"/>
          </w:tcPr>
          <w:p w14:paraId="204A0C6C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3CB6167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C6481E9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6D8AB25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FF7F9B" w:rsidRPr="00FF7F9B" w14:paraId="0F034899" w14:textId="77777777" w:rsidTr="00E87354">
        <w:tc>
          <w:tcPr>
            <w:tcW w:w="2518" w:type="dxa"/>
          </w:tcPr>
          <w:p w14:paraId="0E233F3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93C8D1F" w14:textId="0B6718EF" w:rsidR="005231BB" w:rsidRPr="00FF7F9B" w:rsidRDefault="00134506" w:rsidP="00764FFF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color w:val="auto"/>
                <w:sz w:val="17"/>
                <w:szCs w:val="17"/>
              </w:rPr>
              <w:t>Mgr. Anton Varecha</w:t>
            </w:r>
          </w:p>
        </w:tc>
        <w:tc>
          <w:tcPr>
            <w:tcW w:w="1842" w:type="dxa"/>
          </w:tcPr>
          <w:p w14:paraId="22FED94C" w14:textId="02466289" w:rsidR="005231BB" w:rsidRPr="00FF7F9B" w:rsidRDefault="00134506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457ED3">
              <w:rPr>
                <w:rFonts w:ascii="Arial CE" w:eastAsia="Times New Roman" w:hAnsi="Arial CE" w:cs="Arial CE"/>
                <w:sz w:val="17"/>
                <w:szCs w:val="17"/>
              </w:rPr>
              <w:t>5. 0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5</w:t>
            </w:r>
            <w:r w:rsidR="00457ED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25E2F5FA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FF7F9B" w:rsidRPr="00FF7F9B" w14:paraId="64EF0AC8" w14:textId="77777777" w:rsidTr="00E87354">
        <w:tc>
          <w:tcPr>
            <w:tcW w:w="2518" w:type="dxa"/>
          </w:tcPr>
          <w:p w14:paraId="0C04C1B8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2D8862CC" w14:textId="77777777" w:rsidR="005231BB" w:rsidRPr="00FF7F9B" w:rsidRDefault="005231BB" w:rsidP="00AB1CAC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Ing. </w:t>
            </w:r>
            <w:r w:rsidR="00AB1CAC" w:rsidRPr="00FF7F9B">
              <w:rPr>
                <w:rFonts w:ascii="Arial" w:hAnsi="Arial" w:cs="Arial"/>
                <w:color w:val="auto"/>
                <w:sz w:val="17"/>
                <w:szCs w:val="17"/>
              </w:rPr>
              <w:t>Stanislav</w:t>
            </w: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 Vlkovič</w:t>
            </w:r>
          </w:p>
        </w:tc>
        <w:tc>
          <w:tcPr>
            <w:tcW w:w="1842" w:type="dxa"/>
          </w:tcPr>
          <w:p w14:paraId="6442F35D" w14:textId="77777777" w:rsidR="005231BB" w:rsidRPr="00FF7F9B" w:rsidRDefault="00457ED3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15</w:t>
            </w:r>
            <w:r w:rsidR="00220FA3" w:rsidRPr="00FF7F9B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03. 2024</w:t>
            </w:r>
          </w:p>
        </w:tc>
        <w:tc>
          <w:tcPr>
            <w:tcW w:w="1843" w:type="dxa"/>
          </w:tcPr>
          <w:p w14:paraId="777F2D0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5231BB" w:rsidRPr="00FF7F9B" w14:paraId="7636F9ED" w14:textId="77777777" w:rsidTr="00E87354">
        <w:tc>
          <w:tcPr>
            <w:tcW w:w="2518" w:type="dxa"/>
          </w:tcPr>
          <w:p w14:paraId="417D7F23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6832B73" w14:textId="77777777" w:rsidR="005231BB" w:rsidRPr="00FF7F9B" w:rsidRDefault="00764FFF" w:rsidP="00175017">
            <w:pPr>
              <w:pStyle w:val="Default"/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Ing. Emília Maloušová</w:t>
            </w:r>
          </w:p>
        </w:tc>
        <w:tc>
          <w:tcPr>
            <w:tcW w:w="1842" w:type="dxa"/>
          </w:tcPr>
          <w:p w14:paraId="7126840F" w14:textId="77777777" w:rsidR="005231BB" w:rsidRPr="00FF7F9B" w:rsidRDefault="00764FFF" w:rsidP="00A20132"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20. 12. 2022</w:t>
            </w:r>
          </w:p>
        </w:tc>
        <w:tc>
          <w:tcPr>
            <w:tcW w:w="1843" w:type="dxa"/>
          </w:tcPr>
          <w:p w14:paraId="6DA536DF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61EEF1C" w14:textId="77777777" w:rsidR="000371F3" w:rsidRPr="00FF7F9B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C7E24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E41C21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5BBF106B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BE5B794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Organizácia vykonáva činnosti podľa §15 zákona. </w:t>
      </w:r>
    </w:p>
    <w:p w14:paraId="46C09962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</w:p>
    <w:p w14:paraId="65C91EAA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V súlade s § 15 zákona Organizácia ďalej vykonáva: </w:t>
      </w:r>
    </w:p>
    <w:p w14:paraId="6FAA465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72591E4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5FEB0C6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5748262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lastRenderedPageBreak/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05EBC83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416C7BA3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79CFE2A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3736CA41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4BF9F24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presadzuje trvalo udržateľný rozvoj cestovného ruchu tak, aby sa chránili a zachovávali všetky zložky životného prostredia zo všetkých stránok a rešpektoval sa spôsob života miestneho obyvateľstva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5244E8">
        <w:rPr>
          <w:rFonts w:ascii="Arial" w:eastAsia="Calibri" w:hAnsi="Arial" w:cs="Arial"/>
          <w:bCs/>
          <w:sz w:val="17"/>
          <w:szCs w:val="17"/>
        </w:rPr>
        <w:t>a rešpektovali sa vlastnícke práva,</w:t>
      </w:r>
    </w:p>
    <w:p w14:paraId="4ECFB53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koncepcie a stratégie rozvoja cestovného ruchu, krajskej koncepcie cestovného ruchu a národnej koncepcie cestovného ruchu,</w:t>
      </w:r>
    </w:p>
    <w:p w14:paraId="116857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v spolupráci s orgánmi obcí, ktoré sú jej členmi, ako aj ďalšími členmi oblastnej organizácie vypracúva </w:t>
      </w:r>
      <w:r>
        <w:rPr>
          <w:rFonts w:ascii="Arial" w:hAnsi="Arial" w:cs="Arial"/>
          <w:bCs/>
          <w:sz w:val="17"/>
          <w:szCs w:val="17"/>
        </w:rPr>
        <w:t xml:space="preserve"> </w:t>
      </w:r>
      <w:r w:rsidR="00175017">
        <w:rPr>
          <w:rFonts w:ascii="Arial" w:hAnsi="Arial" w:cs="Arial"/>
          <w:bCs/>
          <w:sz w:val="17"/>
          <w:szCs w:val="17"/>
        </w:rPr>
        <w:t xml:space="preserve">              </w:t>
      </w:r>
      <w:r w:rsidR="0031321E">
        <w:rPr>
          <w:rFonts w:ascii="Arial" w:hAnsi="Arial" w:cs="Arial"/>
          <w:bCs/>
          <w:sz w:val="17"/>
          <w:szCs w:val="17"/>
        </w:rPr>
        <w:t xml:space="preserve">            </w:t>
      </w:r>
      <w:r w:rsidRPr="005244E8">
        <w:rPr>
          <w:rFonts w:ascii="Arial" w:eastAsia="Calibri" w:hAnsi="Arial" w:cs="Arial"/>
          <w:bCs/>
          <w:sz w:val="17"/>
          <w:szCs w:val="17"/>
        </w:rPr>
        <w:t>a realizuje ročný plán aktivít, monitorovaciu a výročnú správu o vývoji cestovného ruchu na svojom území,</w:t>
      </w:r>
    </w:p>
    <w:p w14:paraId="6AEFA76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iniciuje a/alebo zabezpečuje tvorbu, manažment a prezentáciu produktov cestovného ruchu na svojom území,</w:t>
      </w:r>
    </w:p>
    <w:p w14:paraId="06F5DEF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ročný plán aktivít, ktorý schvaľuje valné zhromaždenie,</w:t>
      </w:r>
    </w:p>
    <w:p w14:paraId="2177FE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aktualizuje a spravuje integrovaný informačný systém vo svojej pôsobnosti,</w:t>
      </w:r>
    </w:p>
    <w:p w14:paraId="1369759F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4FD2013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výročnú správu, ktorú zverejňuje na svojich internetových stránkach,</w:t>
      </w:r>
    </w:p>
    <w:p w14:paraId="4684A9FD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môže zriadiť alebo založiť  turisticko-informačnú kanceláriu,</w:t>
      </w:r>
    </w:p>
    <w:p w14:paraId="6A7A2C0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realizuje marketingový prieskum trhu cestovného ruchu podľa jeho základných zložiek: vývoj potrieb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                       </w:t>
      </w:r>
      <w:r w:rsidRPr="005244E8">
        <w:rPr>
          <w:rFonts w:ascii="Arial" w:eastAsia="Calibri" w:hAnsi="Arial" w:cs="Arial"/>
          <w:bCs/>
          <w:sz w:val="17"/>
          <w:szCs w:val="17"/>
        </w:rPr>
        <w:t xml:space="preserve">a požiadaviek, dopytu, analýzu ponuky a konkurencie, </w:t>
      </w:r>
    </w:p>
    <w:p w14:paraId="6BF899B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tvorí, vyrába a distribuuje tlačené, audiovizuálne a multimediálne propagačné materiály, </w:t>
      </w:r>
    </w:p>
    <w:p w14:paraId="3B2E7ED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vytvára a distribuuje  produkty pre návštevníkov v území pôsobnosti organizácie, </w:t>
      </w:r>
    </w:p>
    <w:p w14:paraId="01C3D05A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účasť na veľtrhoch a výstavách cestovného ruchu, prezentáciu regiónu, poskytovateľov služieb a členov organizácie,</w:t>
      </w:r>
    </w:p>
    <w:p w14:paraId="501CB78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prípravu, úpravu a údržbu turistických trás, bežeckých lyžiarskych tratí a cyklotrás na svojom území,</w:t>
      </w:r>
    </w:p>
    <w:p w14:paraId="78BA9887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koordinuje prípravy projektov a realizácie spoločných investícií do infraštruktúry a dopravy,  krajinotvorby, vytváranie predpokladov pre čerpanie eurofondov,</w:t>
      </w:r>
    </w:p>
    <w:p w14:paraId="297A710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aktualizuje integrovaný informačný systému vo svojej pôsobnosti,</w:t>
      </w:r>
    </w:p>
    <w:p w14:paraId="594DCD8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môže vykonávať podnikateľskú činnosť podľa osobitných predpisov s cieľom podporovať hlavný predmet činnosti,</w:t>
      </w:r>
    </w:p>
    <w:p w14:paraId="18D2037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môže vykonávať aj iné aktivity na podporu dosiahnutia hlavného účelu schválené valným zhromaždením v rámci koncepčných dokumentov, </w:t>
      </w:r>
    </w:p>
    <w:p w14:paraId="4BDCB7A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zjednocuje regionálnu legislatívu v oblasti CR.</w:t>
      </w:r>
    </w:p>
    <w:p w14:paraId="6D7DD143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D1EA8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61E37B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04D6EE7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A48FEC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532423F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2424723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53E36E5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CCA849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7C8"/>
    <w:multiLevelType w:val="hybridMultilevel"/>
    <w:tmpl w:val="C5D4F9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08F6"/>
    <w:multiLevelType w:val="hybridMultilevel"/>
    <w:tmpl w:val="10C6C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2624">
    <w:abstractNumId w:val="3"/>
  </w:num>
  <w:num w:numId="2" w16cid:durableId="199130102">
    <w:abstractNumId w:val="6"/>
  </w:num>
  <w:num w:numId="3" w16cid:durableId="1145194469">
    <w:abstractNumId w:val="8"/>
  </w:num>
  <w:num w:numId="4" w16cid:durableId="227226016">
    <w:abstractNumId w:val="9"/>
  </w:num>
  <w:num w:numId="5" w16cid:durableId="1246568467">
    <w:abstractNumId w:val="7"/>
  </w:num>
  <w:num w:numId="6" w16cid:durableId="364645151">
    <w:abstractNumId w:val="10"/>
  </w:num>
  <w:num w:numId="7" w16cid:durableId="277184172">
    <w:abstractNumId w:val="0"/>
  </w:num>
  <w:num w:numId="8" w16cid:durableId="1067190214">
    <w:abstractNumId w:val="5"/>
  </w:num>
  <w:num w:numId="9" w16cid:durableId="269898190">
    <w:abstractNumId w:val="1"/>
  </w:num>
  <w:num w:numId="10" w16cid:durableId="804737436">
    <w:abstractNumId w:val="4"/>
  </w:num>
  <w:num w:numId="11" w16cid:durableId="196538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23BC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4C3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643F"/>
    <w:rsid w:val="000B14DF"/>
    <w:rsid w:val="000B1882"/>
    <w:rsid w:val="000B1A32"/>
    <w:rsid w:val="000B22CB"/>
    <w:rsid w:val="000B42B7"/>
    <w:rsid w:val="000B4DE0"/>
    <w:rsid w:val="000B5CD2"/>
    <w:rsid w:val="000C04A8"/>
    <w:rsid w:val="000C1DA3"/>
    <w:rsid w:val="000C40BB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0F7326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6954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506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017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1D8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5647"/>
    <w:rsid w:val="00206755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FA3"/>
    <w:rsid w:val="00221187"/>
    <w:rsid w:val="00221587"/>
    <w:rsid w:val="00222231"/>
    <w:rsid w:val="00222657"/>
    <w:rsid w:val="0022514C"/>
    <w:rsid w:val="002258AA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45FC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46CE"/>
    <w:rsid w:val="002F1960"/>
    <w:rsid w:val="002F2A7D"/>
    <w:rsid w:val="002F37D8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21E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6DB2"/>
    <w:rsid w:val="00327A23"/>
    <w:rsid w:val="003306A3"/>
    <w:rsid w:val="0033115C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0220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2CFA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7D6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6E06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2AEE"/>
    <w:rsid w:val="00412C77"/>
    <w:rsid w:val="00413BFF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57ED3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999"/>
    <w:rsid w:val="004E7A2D"/>
    <w:rsid w:val="004F00A7"/>
    <w:rsid w:val="004F1941"/>
    <w:rsid w:val="004F3137"/>
    <w:rsid w:val="004F4DA2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1BB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9F8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964F8"/>
    <w:rsid w:val="005A2199"/>
    <w:rsid w:val="005A487C"/>
    <w:rsid w:val="005A4CB1"/>
    <w:rsid w:val="005A4DA8"/>
    <w:rsid w:val="005A4F10"/>
    <w:rsid w:val="005A4F9D"/>
    <w:rsid w:val="005A6FB0"/>
    <w:rsid w:val="005A768E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395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5BC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4A84"/>
    <w:rsid w:val="006854EB"/>
    <w:rsid w:val="00685DB1"/>
    <w:rsid w:val="006868A3"/>
    <w:rsid w:val="00686A31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E9B"/>
    <w:rsid w:val="0070271C"/>
    <w:rsid w:val="00702BCB"/>
    <w:rsid w:val="007033A4"/>
    <w:rsid w:val="0070386F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4FFF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7BF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7F7FE7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36843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5EB0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4B"/>
    <w:rsid w:val="008A0B23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2D54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2F4D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2F28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32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00D8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26BA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67FF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644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1CAC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3242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2B31"/>
    <w:rsid w:val="00B532B0"/>
    <w:rsid w:val="00B5372B"/>
    <w:rsid w:val="00B53759"/>
    <w:rsid w:val="00B53B9E"/>
    <w:rsid w:val="00B56DD8"/>
    <w:rsid w:val="00B60AB1"/>
    <w:rsid w:val="00B649D0"/>
    <w:rsid w:val="00B64B1D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014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17B5"/>
    <w:rsid w:val="00C425EC"/>
    <w:rsid w:val="00C43D9A"/>
    <w:rsid w:val="00C44B18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592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CFA"/>
    <w:rsid w:val="00DD1DCE"/>
    <w:rsid w:val="00DD28C6"/>
    <w:rsid w:val="00DD38EF"/>
    <w:rsid w:val="00DD56F6"/>
    <w:rsid w:val="00DD60B4"/>
    <w:rsid w:val="00DE0265"/>
    <w:rsid w:val="00DE03F5"/>
    <w:rsid w:val="00DE109F"/>
    <w:rsid w:val="00DE1756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87354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2E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A5380"/>
  <w15:docId w15:val="{F43200B8-C827-47E6-B4CD-D10CAB1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A767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3</cp:revision>
  <cp:lastPrinted>2025-05-29T11:11:00Z</cp:lastPrinted>
  <dcterms:created xsi:type="dcterms:W3CDTF">2025-05-29T11:49:00Z</dcterms:created>
  <dcterms:modified xsi:type="dcterms:W3CDTF">2025-05-29T11:50:00Z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2025-01-10T08:14:48Z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acfa3599-3a5d-4edf-a62a-fdd8adc3269c</vt:lpwstr>
  </property>
  <property fmtid="{D5CDD505-2E9C-101B-9397-08002B2CF9AE}" pid="8" name="MSIP_Label_defa4170-0d19-0005-0004-bc88714345d2_ContentBits">
    <vt:lpwstr>0</vt:lpwstr>
  </property>
</Properties>
</file>