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99" w:rsidRDefault="00555899" w:rsidP="008C3D65"/>
    <w:p w:rsidR="00555899" w:rsidRDefault="00555899" w:rsidP="008C3D65"/>
    <w:p w:rsidR="00555899" w:rsidRPr="009C5427" w:rsidRDefault="00AA4F74" w:rsidP="00555899">
      <w:pPr>
        <w:ind w:firstLine="708"/>
        <w:jc w:val="center"/>
        <w:rPr>
          <w:u w:val="single"/>
        </w:rPr>
      </w:pPr>
      <w:r>
        <w:rPr>
          <w:u w:val="single"/>
        </w:rPr>
        <w:t>Informácia k vydaniu</w:t>
      </w:r>
      <w:r w:rsidR="00555899" w:rsidRPr="009C5427">
        <w:rPr>
          <w:u w:val="single"/>
        </w:rPr>
        <w:t xml:space="preserve"> osvedčenia/pot</w:t>
      </w:r>
      <w:r w:rsidR="00A100F6">
        <w:rPr>
          <w:u w:val="single"/>
        </w:rPr>
        <w:t>vrdenia o štátnom občianstve SR</w:t>
      </w:r>
      <w:bookmarkStart w:id="0" w:name="_GoBack"/>
      <w:bookmarkEnd w:id="0"/>
    </w:p>
    <w:p w:rsidR="00555899" w:rsidRDefault="00555899" w:rsidP="00555899"/>
    <w:p w:rsidR="00555899" w:rsidRDefault="00A100F6" w:rsidP="00A100F6">
      <w:pPr>
        <w:pStyle w:val="Odsekzoznamu"/>
        <w:numPr>
          <w:ilvl w:val="0"/>
          <w:numId w:val="4"/>
        </w:numPr>
      </w:pPr>
      <w:r>
        <w:t>žiadosť o</w:t>
      </w:r>
      <w:r w:rsidR="00D56096">
        <w:t xml:space="preserve"> vydanie osvedčenia/potvrdenia</w:t>
      </w:r>
      <w:r w:rsidR="00555899">
        <w:t xml:space="preserve"> o</w:t>
      </w:r>
      <w:r w:rsidR="00AA4F74">
        <w:t> štátnom občianstve</w:t>
      </w:r>
      <w:r w:rsidR="00555899">
        <w:t xml:space="preserve"> SR</w:t>
      </w:r>
      <w:r w:rsidR="00D56096">
        <w:t xml:space="preserve"> sa</w:t>
      </w:r>
      <w:r w:rsidR="00AA4F74">
        <w:t xml:space="preserve"> podáva osobne s </w:t>
      </w:r>
      <w:r w:rsidR="00555899">
        <w:t>požadovanými dokladmi podľa trvalého pobytu alebo posledného trvalého pobytu žiadateľa na území SR na príslušnom okresnom úrade v sídle kraja, diplomatickej misii alebo na konzulárnom úrade Slovenskej republiky</w:t>
      </w:r>
      <w:r w:rsidR="00AA4F74">
        <w:t>,</w:t>
      </w:r>
    </w:p>
    <w:p w:rsidR="00555899" w:rsidRDefault="00555899" w:rsidP="00555899"/>
    <w:p w:rsidR="00555899" w:rsidRDefault="00A100F6" w:rsidP="00A100F6">
      <w:pPr>
        <w:pStyle w:val="Odsekzoznamu"/>
        <w:numPr>
          <w:ilvl w:val="0"/>
          <w:numId w:val="4"/>
        </w:numPr>
      </w:pPr>
      <w:r>
        <w:t xml:space="preserve">o žiadosti </w:t>
      </w:r>
      <w:r w:rsidR="00555899">
        <w:t>o vydanie dokladu o</w:t>
      </w:r>
      <w:r w:rsidR="00D56096">
        <w:t> štátnom občianstve</w:t>
      </w:r>
      <w:r w:rsidR="00555899">
        <w:t xml:space="preserve"> SR</w:t>
      </w:r>
      <w:r w:rsidR="00AA4F74">
        <w:t xml:space="preserve"> rozhoduje Okresný úrad Trnava.</w:t>
      </w:r>
    </w:p>
    <w:p w:rsidR="00555899" w:rsidRDefault="00555899" w:rsidP="00555899"/>
    <w:p w:rsidR="00555899" w:rsidRDefault="00555899" w:rsidP="00555899">
      <w:pPr>
        <w:ind w:firstLine="708"/>
      </w:pPr>
      <w:r>
        <w:t>Doklady potrebné k vydaniu osvedčenia/potvrdenia o štátnom občianstve SR:</w:t>
      </w:r>
    </w:p>
    <w:p w:rsidR="00A100F6" w:rsidRDefault="00A100F6" w:rsidP="00555899">
      <w:pPr>
        <w:ind w:firstLine="708"/>
      </w:pPr>
    </w:p>
    <w:p w:rsidR="00A100F6" w:rsidRDefault="00AA4F74" w:rsidP="00A100F6">
      <w:pPr>
        <w:pStyle w:val="Odsekzoznamu"/>
        <w:numPr>
          <w:ilvl w:val="0"/>
          <w:numId w:val="2"/>
        </w:numPr>
      </w:pPr>
      <w:r>
        <w:t>ž</w:t>
      </w:r>
      <w:r w:rsidR="00555899">
        <w:t>iadosť o vydanie</w:t>
      </w:r>
      <w:r w:rsidR="00A100F6">
        <w:t xml:space="preserve"> osvedčenia/potvrdenia o štátnom občianstve</w:t>
      </w:r>
      <w:r>
        <w:t xml:space="preserve"> SR (</w:t>
      </w:r>
      <w:r w:rsidR="00555899">
        <w:t xml:space="preserve">obsahuje meno, priezvisko, rodné priezvisko, rodné číslo, ak ho má pridelené, dátum a miesto narodenia žiadateľa, adresu pobytu žiadateľa a adresu posledného trvalého pobytu žiadateľa na území </w:t>
      </w:r>
      <w:r w:rsidR="00A100F6">
        <w:t>SR</w:t>
      </w:r>
      <w:r>
        <w:t xml:space="preserve"> a dátum a podpis žiadateľa),</w:t>
      </w:r>
    </w:p>
    <w:p w:rsidR="00555899" w:rsidRDefault="00AA4F74" w:rsidP="00A100F6">
      <w:pPr>
        <w:pStyle w:val="Odsekzoznamu"/>
        <w:numPr>
          <w:ilvl w:val="0"/>
          <w:numId w:val="2"/>
        </w:numPr>
      </w:pPr>
      <w:r>
        <w:t>d</w:t>
      </w:r>
      <w:r w:rsidR="00555899">
        <w:t>oklad totožnosti</w:t>
      </w:r>
      <w:r>
        <w:t xml:space="preserve"> (občiansky preukaz - OP, cestovný pas), </w:t>
      </w:r>
    </w:p>
    <w:p w:rsidR="00555899" w:rsidRDefault="00AA4F74" w:rsidP="00A100F6">
      <w:pPr>
        <w:pStyle w:val="Odsekzoznamu"/>
        <w:numPr>
          <w:ilvl w:val="0"/>
          <w:numId w:val="2"/>
        </w:numPr>
      </w:pPr>
      <w:r>
        <w:t>rodný list (</w:t>
      </w:r>
      <w:r w:rsidR="00555899">
        <w:t>po</w:t>
      </w:r>
      <w:r w:rsidR="00A100F6">
        <w:t>dľa štátu opatrený náležitými</w:t>
      </w:r>
      <w:r>
        <w:t xml:space="preserve"> overeniami,</w:t>
      </w:r>
      <w:r w:rsidR="00A100F6">
        <w:t xml:space="preserve"> úradne </w:t>
      </w:r>
      <w:r w:rsidR="00555899">
        <w:t>pretlmočený</w:t>
      </w:r>
      <w:r>
        <w:t xml:space="preserve"> originál, ktorý bude vrátený, </w:t>
      </w:r>
      <w:r w:rsidR="00555899">
        <w:t>a</w:t>
      </w:r>
      <w:r>
        <w:t>lebo úradne osvedčená fotokópia),</w:t>
      </w:r>
    </w:p>
    <w:p w:rsidR="00A100F6" w:rsidRDefault="00AA4F74" w:rsidP="00A100F6">
      <w:pPr>
        <w:pStyle w:val="Odsekzoznamu"/>
        <w:numPr>
          <w:ilvl w:val="0"/>
          <w:numId w:val="2"/>
        </w:numPr>
      </w:pPr>
      <w:r>
        <w:t>d</w:t>
      </w:r>
      <w:r w:rsidR="00555899">
        <w:t>oklad o o</w:t>
      </w:r>
      <w:r>
        <w:t>sobnom stave, ktorým je sobášny list alebo osvedčená</w:t>
      </w:r>
      <w:r w:rsidR="00555899">
        <w:t xml:space="preserve"> fotokópia, právoplatný rozsudok alebo potvrdenie o rozvode manželstva, úmrtný list manžela, </w:t>
      </w:r>
      <w:r>
        <w:t xml:space="preserve">ak je žiadateľ ženatý muž alebo </w:t>
      </w:r>
      <w:r w:rsidR="00555899">
        <w:t xml:space="preserve">vydatá </w:t>
      </w:r>
      <w:r>
        <w:t>žena, rozvedený alebo ovdovený (</w:t>
      </w:r>
      <w:r w:rsidR="00555899">
        <w:t>podľa štátu opatrený  náležitými  overeniami,  úradne  pretlmočený originál, ktorý bude vrátený,  a</w:t>
      </w:r>
      <w:r>
        <w:t>lebo úradne osvedčená fotokópia,</w:t>
      </w:r>
    </w:p>
    <w:p w:rsidR="00555899" w:rsidRDefault="00AA4F74" w:rsidP="00A100F6">
      <w:pPr>
        <w:pStyle w:val="Odsekzoznamu"/>
        <w:numPr>
          <w:ilvl w:val="0"/>
          <w:numId w:val="2"/>
        </w:numPr>
      </w:pPr>
      <w:r>
        <w:t>v</w:t>
      </w:r>
      <w:r w:rsidR="00555899">
        <w:t xml:space="preserve"> prípade  straty  OP  potvrden</w:t>
      </w:r>
      <w:r>
        <w:t>ie  z  polície  o  strate  OP a</w:t>
      </w:r>
      <w:r w:rsidR="00555899">
        <w:t xml:space="preserve"> potvrdenie z evidencie obyvateľstva o trvalom pobyte</w:t>
      </w:r>
      <w:r>
        <w:t>,</w:t>
      </w:r>
    </w:p>
    <w:p w:rsidR="00555899" w:rsidRDefault="00AA4F74" w:rsidP="00A100F6">
      <w:pPr>
        <w:pStyle w:val="Odsekzoznamu"/>
        <w:numPr>
          <w:ilvl w:val="0"/>
          <w:numId w:val="2"/>
        </w:numPr>
      </w:pPr>
      <w:r>
        <w:t>ž</w:t>
      </w:r>
      <w:r w:rsidR="00555899">
        <w:t>iadateľ žijúci v cudzine, ktorý už nemá v SR trvalý pobyt, predkla</w:t>
      </w:r>
      <w:r>
        <w:t>dá cestovný pas a potvrdenie o</w:t>
      </w:r>
      <w:r w:rsidR="00555899">
        <w:t xml:space="preserve"> poslednom trvalom pobyte na území SR</w:t>
      </w:r>
      <w:r>
        <w:t>,</w:t>
      </w:r>
    </w:p>
    <w:p w:rsidR="00555899" w:rsidRDefault="00AA4F74" w:rsidP="00A100F6">
      <w:pPr>
        <w:pStyle w:val="Odsekzoznamu"/>
        <w:numPr>
          <w:ilvl w:val="0"/>
          <w:numId w:val="2"/>
        </w:numPr>
      </w:pPr>
      <w:r>
        <w:t>ď</w:t>
      </w:r>
      <w:r w:rsidR="00555899">
        <w:t>alšie doklady potrebné na posúdenie žiadosti, ak je vyzvaný okresným úradom v sídle kraja na ich predloženie</w:t>
      </w:r>
      <w:r>
        <w:t>.</w:t>
      </w:r>
    </w:p>
    <w:p w:rsidR="00555899" w:rsidRDefault="00555899" w:rsidP="00555899"/>
    <w:p w:rsidR="00555899" w:rsidRDefault="00555899" w:rsidP="00555899">
      <w:pPr>
        <w:ind w:left="708"/>
      </w:pPr>
      <w:r>
        <w:t>Okresný úrad v sídle kraja vydáva na základe písomnej žiadosti podanej na okresnom úrade v sídle kraja, diplomatickej misii alebo konzulárnom úrade Slovenskej republiky potvrdenie o štátnom občianstve SR osoby ku dňu jej úmrtia alebo k inému dňu, ktorý predchádza dňu podania žiadosti.</w:t>
      </w:r>
    </w:p>
    <w:p w:rsidR="00555899" w:rsidRDefault="00555899" w:rsidP="00555899"/>
    <w:p w:rsidR="00555899" w:rsidRDefault="00555899" w:rsidP="00555899">
      <w:pPr>
        <w:ind w:left="708"/>
      </w:pPr>
      <w:r>
        <w:t>Žiadosť môže podať orgán verejnej moci, právnická alebo fyzická osoba, ak preukáže právny dôvod, pre ktorý sa má potvrdenie vydať.</w:t>
      </w:r>
    </w:p>
    <w:p w:rsidR="00555899" w:rsidRDefault="00555899" w:rsidP="00555899"/>
    <w:p w:rsidR="00555899" w:rsidRDefault="00A100F6" w:rsidP="00555899">
      <w:pPr>
        <w:ind w:left="705"/>
      </w:pPr>
      <w:r>
        <w:t>Za</w:t>
      </w:r>
      <w:r w:rsidR="00555899">
        <w:t xml:space="preserve"> vyda</w:t>
      </w:r>
      <w:r>
        <w:t xml:space="preserve">nie osvedčenia/potvrdenia o štátnom občianstve SR sa </w:t>
      </w:r>
      <w:r w:rsidR="00555899">
        <w:t xml:space="preserve">vyberá správny  poplatok podľa položky 22 zákona č. 145/1995 Z. z. o správnych poplatkoch v znení neskorších predpisov </w:t>
      </w:r>
    </w:p>
    <w:p w:rsidR="00555899" w:rsidRDefault="00555899" w:rsidP="00555899"/>
    <w:p w:rsidR="00555899" w:rsidRDefault="00A100F6" w:rsidP="00A100F6">
      <w:pPr>
        <w:pStyle w:val="Odsekzoznamu"/>
        <w:numPr>
          <w:ilvl w:val="0"/>
          <w:numId w:val="3"/>
        </w:numPr>
      </w:pPr>
      <w:r>
        <w:t>písm. a)</w:t>
      </w:r>
      <w:r w:rsidR="00555899">
        <w:t xml:space="preserve"> konanie o vydanie osv</w:t>
      </w:r>
      <w:r>
        <w:t>edčenia o štátnom občianstve SR -10,</w:t>
      </w:r>
      <w:r w:rsidR="00AA4F74">
        <w:t>00 eur,</w:t>
      </w:r>
    </w:p>
    <w:p w:rsidR="00555899" w:rsidRDefault="00555899" w:rsidP="00555899">
      <w:pPr>
        <w:ind w:firstLine="705"/>
      </w:pPr>
    </w:p>
    <w:p w:rsidR="00555899" w:rsidRDefault="00A100F6" w:rsidP="00A100F6">
      <w:pPr>
        <w:pStyle w:val="Odsekzoznamu"/>
        <w:numPr>
          <w:ilvl w:val="0"/>
          <w:numId w:val="3"/>
        </w:numPr>
      </w:pPr>
      <w:r>
        <w:t>písm. b)</w:t>
      </w:r>
      <w:r w:rsidR="00555899">
        <w:t xml:space="preserve"> konanie o vydanie potvrdenia o štátnom občianstve SR osoby ku dňu jej úmrtia alebo k inému dňu, ktorý p</w:t>
      </w:r>
      <w:r w:rsidR="00AA4F74">
        <w:t>redchádza dňu podania žiadosti -10,00 eur.</w:t>
      </w:r>
    </w:p>
    <w:p w:rsidR="008C3D65" w:rsidRDefault="008C3D65"/>
    <w:sectPr w:rsidR="008C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7"/>
    <w:multiLevelType w:val="hybridMultilevel"/>
    <w:tmpl w:val="024805F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523690"/>
    <w:multiLevelType w:val="hybridMultilevel"/>
    <w:tmpl w:val="87B0E9B0"/>
    <w:lvl w:ilvl="0" w:tplc="5964A3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62604C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F10AA5"/>
    <w:multiLevelType w:val="hybridMultilevel"/>
    <w:tmpl w:val="F850A24C"/>
    <w:lvl w:ilvl="0" w:tplc="5964A3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376CE3"/>
    <w:multiLevelType w:val="hybridMultilevel"/>
    <w:tmpl w:val="01E27D84"/>
    <w:lvl w:ilvl="0" w:tplc="EFA086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DF"/>
    <w:rsid w:val="00071A21"/>
    <w:rsid w:val="000B0FDF"/>
    <w:rsid w:val="00555899"/>
    <w:rsid w:val="008C3D65"/>
    <w:rsid w:val="009C5427"/>
    <w:rsid w:val="00A100F6"/>
    <w:rsid w:val="00A82F8B"/>
    <w:rsid w:val="00AA4F74"/>
    <w:rsid w:val="00AF4991"/>
    <w:rsid w:val="00C23FC9"/>
    <w:rsid w:val="00D56096"/>
    <w:rsid w:val="00D65401"/>
    <w:rsid w:val="00E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02E5"/>
  <w15:chartTrackingRefBased/>
  <w15:docId w15:val="{C75DECF5-208C-4007-B7A8-E602DDEA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0F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B0FDF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B0FDF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B0FD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F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FC9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1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 Branislav</dc:creator>
  <cp:keywords/>
  <dc:description/>
  <cp:lastModifiedBy>Ťažký Dušan</cp:lastModifiedBy>
  <cp:revision>5</cp:revision>
  <cp:lastPrinted>2019-10-11T06:59:00Z</cp:lastPrinted>
  <dcterms:created xsi:type="dcterms:W3CDTF">2019-10-11T11:56:00Z</dcterms:created>
  <dcterms:modified xsi:type="dcterms:W3CDTF">2019-10-15T07:11:00Z</dcterms:modified>
</cp:coreProperties>
</file>