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9234" w14:textId="5B6C5B5E" w:rsidR="00122F52" w:rsidRDefault="00122F52" w:rsidP="00122F52">
      <w:pPr>
        <w:pStyle w:val="Zhlavie21"/>
        <w:shd w:val="clear" w:color="auto" w:fill="auto"/>
        <w:spacing w:after="0" w:line="240" w:lineRule="auto"/>
        <w:ind w:left="3394" w:right="3394"/>
        <w:jc w:val="left"/>
        <w:rPr>
          <w:sz w:val="24"/>
          <w:szCs w:val="24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6FA1F48" wp14:editId="248EE9D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241460" cy="889000"/>
            <wp:effectExtent l="0" t="0" r="6985" b="6350"/>
            <wp:wrapNone/>
            <wp:docPr id="8" name="Obrázok 8" descr="Obrázok, na ktorom je text, písmo, symbol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40585" name="Obrázok 1406940585" descr="Obrázok, na ktorom je text, písmo, symbol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6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7B94B" w14:textId="77777777" w:rsidR="00122F52" w:rsidRDefault="00122F52" w:rsidP="008D427E">
      <w:pPr>
        <w:pStyle w:val="Zhlavie21"/>
        <w:shd w:val="clear" w:color="auto" w:fill="auto"/>
        <w:spacing w:after="0" w:line="240" w:lineRule="auto"/>
        <w:ind w:left="3394" w:right="3394"/>
        <w:jc w:val="right"/>
        <w:rPr>
          <w:sz w:val="24"/>
          <w:szCs w:val="24"/>
        </w:rPr>
      </w:pPr>
    </w:p>
    <w:p w14:paraId="19ADD166" w14:textId="77777777" w:rsidR="00122F52" w:rsidRDefault="00122F52" w:rsidP="008D427E">
      <w:pPr>
        <w:pStyle w:val="Zhlavie21"/>
        <w:shd w:val="clear" w:color="auto" w:fill="auto"/>
        <w:spacing w:after="0" w:line="240" w:lineRule="auto"/>
        <w:ind w:left="3394" w:right="3394"/>
        <w:jc w:val="right"/>
        <w:rPr>
          <w:sz w:val="24"/>
          <w:szCs w:val="24"/>
        </w:rPr>
      </w:pPr>
    </w:p>
    <w:p w14:paraId="3C46E5EF" w14:textId="77777777" w:rsidR="00122F52" w:rsidRDefault="00122F52" w:rsidP="008D427E">
      <w:pPr>
        <w:pStyle w:val="Zhlavie21"/>
        <w:shd w:val="clear" w:color="auto" w:fill="auto"/>
        <w:spacing w:after="0" w:line="240" w:lineRule="auto"/>
        <w:ind w:left="3394" w:right="3394"/>
        <w:jc w:val="right"/>
        <w:rPr>
          <w:sz w:val="24"/>
          <w:szCs w:val="24"/>
        </w:rPr>
      </w:pPr>
    </w:p>
    <w:p w14:paraId="37691ABD" w14:textId="77777777" w:rsidR="00B9637D" w:rsidRDefault="00B9637D" w:rsidP="008D427E">
      <w:pPr>
        <w:pStyle w:val="Zhlavie21"/>
        <w:shd w:val="clear" w:color="auto" w:fill="auto"/>
        <w:spacing w:after="0" w:line="240" w:lineRule="auto"/>
        <w:ind w:left="3394" w:right="3394"/>
        <w:rPr>
          <w:sz w:val="24"/>
          <w:szCs w:val="24"/>
        </w:rPr>
      </w:pPr>
    </w:p>
    <w:p w14:paraId="13B678CC" w14:textId="77777777" w:rsidR="00B9637D" w:rsidRDefault="00B9637D" w:rsidP="008D427E">
      <w:pPr>
        <w:pStyle w:val="Zhlavie21"/>
        <w:shd w:val="clear" w:color="auto" w:fill="auto"/>
        <w:spacing w:after="0" w:line="240" w:lineRule="auto"/>
        <w:ind w:left="3394" w:right="3394"/>
        <w:rPr>
          <w:sz w:val="24"/>
          <w:szCs w:val="24"/>
        </w:rPr>
      </w:pPr>
    </w:p>
    <w:p w14:paraId="563393B5" w14:textId="77777777" w:rsidR="00B9637D" w:rsidRDefault="00B9637D" w:rsidP="008D427E">
      <w:pPr>
        <w:pStyle w:val="Zhlavie21"/>
        <w:shd w:val="clear" w:color="auto" w:fill="auto"/>
        <w:spacing w:after="0" w:line="240" w:lineRule="auto"/>
        <w:ind w:left="3394" w:right="3394"/>
        <w:rPr>
          <w:sz w:val="24"/>
          <w:szCs w:val="24"/>
        </w:rPr>
      </w:pPr>
    </w:p>
    <w:p w14:paraId="5D53D3DE" w14:textId="222E56F3" w:rsidR="001F622E" w:rsidRPr="00A42D47" w:rsidRDefault="001F622E" w:rsidP="008D427E">
      <w:pPr>
        <w:pStyle w:val="Zhlavie21"/>
        <w:shd w:val="clear" w:color="auto" w:fill="auto"/>
        <w:spacing w:after="0" w:line="240" w:lineRule="auto"/>
        <w:ind w:left="3394" w:right="3394"/>
        <w:rPr>
          <w:sz w:val="24"/>
          <w:szCs w:val="24"/>
        </w:rPr>
      </w:pPr>
      <w:r w:rsidRPr="3D4E684D">
        <w:rPr>
          <w:sz w:val="24"/>
          <w:szCs w:val="24"/>
        </w:rPr>
        <w:t xml:space="preserve">SMERNICA </w:t>
      </w:r>
      <w:bookmarkEnd w:id="0"/>
    </w:p>
    <w:p w14:paraId="6EDCE52D" w14:textId="12FBCC42" w:rsidR="001F622E" w:rsidRDefault="001F622E" w:rsidP="00DA7363">
      <w:pPr>
        <w:pStyle w:val="Zhlavie21"/>
        <w:shd w:val="clear" w:color="auto" w:fill="auto"/>
        <w:spacing w:after="0" w:line="240" w:lineRule="auto"/>
        <w:ind w:right="140"/>
        <w:rPr>
          <w:sz w:val="24"/>
          <w:szCs w:val="24"/>
        </w:rPr>
      </w:pPr>
      <w:bookmarkStart w:id="1" w:name="bookmark1"/>
      <w:r w:rsidRPr="3D4E684D">
        <w:rPr>
          <w:sz w:val="24"/>
          <w:szCs w:val="24"/>
        </w:rPr>
        <w:t xml:space="preserve">Ministerstva </w:t>
      </w:r>
      <w:r w:rsidR="3DC58198" w:rsidRPr="3D4E684D">
        <w:rPr>
          <w:sz w:val="24"/>
          <w:szCs w:val="24"/>
        </w:rPr>
        <w:t>cestovného ruchu a športu</w:t>
      </w:r>
      <w:r w:rsidR="004D5DF8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Slovenskej republiky</w:t>
      </w:r>
      <w:bookmarkEnd w:id="1"/>
    </w:p>
    <w:p w14:paraId="0734C3AB" w14:textId="66CA7394" w:rsidR="00122F52" w:rsidRPr="00A42D47" w:rsidRDefault="00122F52" w:rsidP="00DA7363">
      <w:pPr>
        <w:pStyle w:val="Zhlavie21"/>
        <w:shd w:val="clear" w:color="auto" w:fill="auto"/>
        <w:spacing w:after="0" w:line="240" w:lineRule="auto"/>
        <w:ind w:right="140"/>
        <w:rPr>
          <w:sz w:val="24"/>
          <w:szCs w:val="24"/>
        </w:rPr>
      </w:pPr>
      <w:r w:rsidRPr="3D4E684D">
        <w:rPr>
          <w:sz w:val="24"/>
          <w:szCs w:val="24"/>
        </w:rPr>
        <w:t xml:space="preserve">č. </w:t>
      </w:r>
      <w:r>
        <w:rPr>
          <w:sz w:val="24"/>
          <w:szCs w:val="24"/>
        </w:rPr>
        <w:t>4</w:t>
      </w:r>
      <w:r w:rsidRPr="3D4E684D">
        <w:rPr>
          <w:sz w:val="24"/>
          <w:szCs w:val="24"/>
        </w:rPr>
        <w:t>/2024</w:t>
      </w:r>
    </w:p>
    <w:p w14:paraId="2B50E4E9" w14:textId="77777777" w:rsidR="001F622E" w:rsidRPr="00A42D47" w:rsidRDefault="001F622E" w:rsidP="00DA7363">
      <w:pPr>
        <w:pStyle w:val="Zhlavie21"/>
        <w:shd w:val="clear" w:color="auto" w:fill="auto"/>
        <w:spacing w:after="0" w:line="240" w:lineRule="auto"/>
        <w:ind w:right="140"/>
        <w:rPr>
          <w:sz w:val="24"/>
          <w:szCs w:val="24"/>
        </w:rPr>
      </w:pPr>
      <w:bookmarkStart w:id="2" w:name="bookmark2"/>
      <w:r w:rsidRPr="00A42D47">
        <w:rPr>
          <w:sz w:val="24"/>
          <w:szCs w:val="24"/>
        </w:rPr>
        <w:t>o slobodnom prístupe k informáciám</w:t>
      </w:r>
      <w:r w:rsidRPr="00A42D47">
        <w:rPr>
          <w:sz w:val="24"/>
          <w:szCs w:val="24"/>
        </w:rPr>
        <w:br/>
      </w:r>
      <w:bookmarkEnd w:id="2"/>
    </w:p>
    <w:p w14:paraId="596A9855" w14:textId="5D9028D1" w:rsidR="001F622E" w:rsidRPr="00A42D47" w:rsidRDefault="001F622E" w:rsidP="00DA7363">
      <w:pPr>
        <w:pStyle w:val="BodyText"/>
        <w:shd w:val="clear" w:color="auto" w:fill="auto"/>
        <w:spacing w:after="0" w:line="240" w:lineRule="auto"/>
        <w:ind w:left="23" w:right="23" w:firstLine="697"/>
        <w:rPr>
          <w:sz w:val="24"/>
          <w:szCs w:val="24"/>
        </w:rPr>
      </w:pPr>
      <w:r w:rsidRPr="3D4E684D">
        <w:rPr>
          <w:sz w:val="24"/>
          <w:szCs w:val="24"/>
        </w:rPr>
        <w:t xml:space="preserve">Ministerstvo </w:t>
      </w:r>
      <w:r w:rsidR="6031176F" w:rsidRPr="3D4E684D">
        <w:rPr>
          <w:sz w:val="24"/>
          <w:szCs w:val="24"/>
        </w:rPr>
        <w:t>cestovného ruchu a športu</w:t>
      </w:r>
      <w:r w:rsidR="00973C3A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 xml:space="preserve">Slovenskej republiky </w:t>
      </w:r>
      <w:r w:rsidR="005C7E00" w:rsidRPr="3D4E684D">
        <w:rPr>
          <w:sz w:val="24"/>
          <w:szCs w:val="24"/>
        </w:rPr>
        <w:t xml:space="preserve">(ďalej len „ministerstvo“) </w:t>
      </w:r>
      <w:r w:rsidRPr="3D4E684D">
        <w:rPr>
          <w:sz w:val="24"/>
          <w:szCs w:val="24"/>
        </w:rPr>
        <w:t>ako povinná osoba podľa § 2 ods.</w:t>
      </w:r>
      <w:r w:rsidR="005D3EF0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1</w:t>
      </w:r>
      <w:r w:rsidR="004D5DF8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zákona č.</w:t>
      </w:r>
      <w:r w:rsidR="0075764D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211/2000 Z.</w:t>
      </w:r>
      <w:r w:rsidR="00973C3A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z. o slobodnom prístupe k informáciám a o zmene a doplnení niektorých zákonov (zákon</w:t>
      </w:r>
      <w:r w:rsidR="00973C3A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 xml:space="preserve">o slobode informácií) v znení neskorších predpisov </w:t>
      </w:r>
      <w:r w:rsidR="005C7E00" w:rsidRPr="3D4E684D">
        <w:rPr>
          <w:sz w:val="24"/>
          <w:szCs w:val="24"/>
        </w:rPr>
        <w:t xml:space="preserve">(ďalej len „zákon“) </w:t>
      </w:r>
      <w:r w:rsidRPr="3D4E684D">
        <w:rPr>
          <w:sz w:val="24"/>
          <w:szCs w:val="24"/>
        </w:rPr>
        <w:t xml:space="preserve">vydáva </w:t>
      </w:r>
      <w:r w:rsidR="00C077D7" w:rsidRPr="3D4E684D">
        <w:rPr>
          <w:sz w:val="24"/>
          <w:szCs w:val="24"/>
        </w:rPr>
        <w:t xml:space="preserve">túto smernicu </w:t>
      </w:r>
      <w:r w:rsidRPr="3D4E684D">
        <w:rPr>
          <w:sz w:val="24"/>
          <w:szCs w:val="24"/>
        </w:rPr>
        <w:t>na zabezpečenie postupu pri uplatňovaní slobodného</w:t>
      </w:r>
      <w:r w:rsidR="004D5DF8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prístupu k informáciám</w:t>
      </w:r>
      <w:r w:rsidR="009F3E4D" w:rsidRPr="3D4E684D">
        <w:rPr>
          <w:sz w:val="24"/>
          <w:szCs w:val="24"/>
        </w:rPr>
        <w:t>.</w:t>
      </w:r>
    </w:p>
    <w:p w14:paraId="4DA6DEB6" w14:textId="77777777" w:rsidR="00B9637D" w:rsidRDefault="00B9637D" w:rsidP="00DA7363">
      <w:pPr>
        <w:pStyle w:val="Zhlavie30"/>
        <w:shd w:val="clear" w:color="auto" w:fill="auto"/>
        <w:spacing w:before="0" w:line="240" w:lineRule="auto"/>
        <w:ind w:right="142"/>
        <w:rPr>
          <w:sz w:val="24"/>
          <w:szCs w:val="24"/>
        </w:rPr>
      </w:pPr>
      <w:bookmarkStart w:id="3" w:name="bookmark3"/>
    </w:p>
    <w:p w14:paraId="1110FE74" w14:textId="62E31223" w:rsidR="001F622E" w:rsidRPr="00A42D47" w:rsidRDefault="004D5DF8" w:rsidP="00DA7363">
      <w:pPr>
        <w:pStyle w:val="Zhlavie30"/>
        <w:shd w:val="clear" w:color="auto" w:fill="auto"/>
        <w:spacing w:before="0" w:line="240" w:lineRule="auto"/>
        <w:ind w:right="142"/>
        <w:rPr>
          <w:sz w:val="24"/>
          <w:szCs w:val="24"/>
        </w:rPr>
      </w:pPr>
      <w:r w:rsidRPr="00A42D47">
        <w:rPr>
          <w:sz w:val="24"/>
          <w:szCs w:val="24"/>
        </w:rPr>
        <w:t>Čl</w:t>
      </w:r>
      <w:r w:rsidR="004E3263">
        <w:rPr>
          <w:sz w:val="24"/>
          <w:szCs w:val="24"/>
        </w:rPr>
        <w:t>ánok 1</w:t>
      </w:r>
      <w:bookmarkEnd w:id="3"/>
    </w:p>
    <w:p w14:paraId="53FE759E" w14:textId="3C3BA6C0" w:rsidR="001F622E" w:rsidRPr="00A42D47" w:rsidRDefault="00122F52" w:rsidP="00DA7363">
      <w:pPr>
        <w:pStyle w:val="Zhlavie30"/>
        <w:shd w:val="clear" w:color="auto" w:fill="auto"/>
        <w:spacing w:before="0" w:line="240" w:lineRule="auto"/>
        <w:ind w:right="142"/>
        <w:rPr>
          <w:sz w:val="24"/>
          <w:szCs w:val="24"/>
        </w:rPr>
      </w:pPr>
      <w:bookmarkStart w:id="4" w:name="bookmark4"/>
      <w:r>
        <w:rPr>
          <w:sz w:val="24"/>
          <w:szCs w:val="24"/>
        </w:rPr>
        <w:t>Všeobec</w:t>
      </w:r>
      <w:r w:rsidR="001F622E" w:rsidRPr="00A42D47">
        <w:rPr>
          <w:sz w:val="24"/>
          <w:szCs w:val="24"/>
        </w:rPr>
        <w:t>né ustanovenia</w:t>
      </w:r>
      <w:bookmarkEnd w:id="4"/>
    </w:p>
    <w:p w14:paraId="63F30131" w14:textId="77777777" w:rsidR="004D5DF8" w:rsidRPr="00A42D47" w:rsidRDefault="004D5DF8" w:rsidP="00DA7363">
      <w:pPr>
        <w:pStyle w:val="Zhlavie30"/>
        <w:shd w:val="clear" w:color="auto" w:fill="auto"/>
        <w:spacing w:before="0" w:line="240" w:lineRule="auto"/>
        <w:ind w:right="142"/>
        <w:rPr>
          <w:sz w:val="24"/>
          <w:szCs w:val="24"/>
        </w:rPr>
      </w:pPr>
    </w:p>
    <w:p w14:paraId="7C81A9FC" w14:textId="3C474499" w:rsidR="001F622E" w:rsidRPr="00A42D47" w:rsidRDefault="00C077D7" w:rsidP="00277F1D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Táto</w:t>
      </w:r>
      <w:r w:rsidR="001F622E" w:rsidRPr="00A42D47">
        <w:rPr>
          <w:sz w:val="24"/>
          <w:szCs w:val="24"/>
        </w:rPr>
        <w:t xml:space="preserve"> smernic</w:t>
      </w:r>
      <w:r>
        <w:rPr>
          <w:sz w:val="24"/>
          <w:szCs w:val="24"/>
        </w:rPr>
        <w:t>a</w:t>
      </w:r>
      <w:r w:rsidR="001F622E" w:rsidRPr="00A42D47">
        <w:rPr>
          <w:sz w:val="24"/>
          <w:szCs w:val="24"/>
        </w:rPr>
        <w:t xml:space="preserve"> urč</w:t>
      </w:r>
      <w:r>
        <w:rPr>
          <w:sz w:val="24"/>
          <w:szCs w:val="24"/>
        </w:rPr>
        <w:t>uje</w:t>
      </w:r>
      <w:r w:rsidR="008D427E">
        <w:rPr>
          <w:sz w:val="24"/>
          <w:szCs w:val="24"/>
        </w:rPr>
        <w:t xml:space="preserve"> </w:t>
      </w:r>
      <w:r w:rsidR="001F622E" w:rsidRPr="00A42D47">
        <w:rPr>
          <w:sz w:val="24"/>
          <w:szCs w:val="24"/>
        </w:rPr>
        <w:t>organizačné zabezpečenie, kompetencie</w:t>
      </w:r>
      <w:r w:rsidR="00F07628">
        <w:rPr>
          <w:sz w:val="24"/>
          <w:szCs w:val="24"/>
        </w:rPr>
        <w:t>,</w:t>
      </w:r>
      <w:r w:rsidR="008D427E">
        <w:rPr>
          <w:sz w:val="24"/>
          <w:szCs w:val="24"/>
        </w:rPr>
        <w:t xml:space="preserve"> spôsob </w:t>
      </w:r>
      <w:r w:rsidR="001F622E" w:rsidRPr="00A42D47">
        <w:rPr>
          <w:sz w:val="24"/>
          <w:szCs w:val="24"/>
        </w:rPr>
        <w:t>zverejňovani</w:t>
      </w:r>
      <w:r w:rsidR="008D427E">
        <w:rPr>
          <w:sz w:val="24"/>
          <w:szCs w:val="24"/>
        </w:rPr>
        <w:t>a</w:t>
      </w:r>
      <w:r w:rsidR="004D5DF8" w:rsidRPr="00A42D47">
        <w:rPr>
          <w:sz w:val="24"/>
          <w:szCs w:val="24"/>
        </w:rPr>
        <w:t xml:space="preserve"> </w:t>
      </w:r>
      <w:r w:rsidR="001F622E" w:rsidRPr="00A42D47">
        <w:rPr>
          <w:sz w:val="24"/>
          <w:szCs w:val="24"/>
        </w:rPr>
        <w:t>a sprístupňovani</w:t>
      </w:r>
      <w:r w:rsidR="008D427E">
        <w:rPr>
          <w:sz w:val="24"/>
          <w:szCs w:val="24"/>
        </w:rPr>
        <w:t>a</w:t>
      </w:r>
      <w:r w:rsidR="001F622E" w:rsidRPr="00A42D47">
        <w:rPr>
          <w:sz w:val="24"/>
          <w:szCs w:val="24"/>
        </w:rPr>
        <w:t xml:space="preserve"> informácií podľa zákona</w:t>
      </w:r>
      <w:r w:rsidR="00F75788" w:rsidRPr="00A42D47">
        <w:rPr>
          <w:sz w:val="24"/>
          <w:szCs w:val="24"/>
        </w:rPr>
        <w:t>.</w:t>
      </w:r>
    </w:p>
    <w:p w14:paraId="189D99CF" w14:textId="03E32DB7" w:rsidR="00837D50" w:rsidRPr="00A42D47" w:rsidRDefault="001F622E" w:rsidP="00277F1D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00A42D47">
        <w:rPr>
          <w:sz w:val="24"/>
          <w:szCs w:val="24"/>
        </w:rPr>
        <w:t>P</w:t>
      </w:r>
      <w:r w:rsidR="005F4CF7">
        <w:rPr>
          <w:sz w:val="24"/>
          <w:szCs w:val="24"/>
        </w:rPr>
        <w:t>ovinnou osobou p</w:t>
      </w:r>
      <w:r w:rsidRPr="00A42D47">
        <w:rPr>
          <w:sz w:val="24"/>
          <w:szCs w:val="24"/>
        </w:rPr>
        <w:t>odľa § 2 ods. 1 zákona je ministerstvo ako štátny orgán</w:t>
      </w:r>
      <w:r w:rsidR="003126BE">
        <w:rPr>
          <w:sz w:val="24"/>
          <w:szCs w:val="24"/>
        </w:rPr>
        <w:t xml:space="preserve"> a</w:t>
      </w:r>
      <w:r w:rsidR="00885EEB">
        <w:rPr>
          <w:sz w:val="24"/>
          <w:szCs w:val="24"/>
        </w:rPr>
        <w:t xml:space="preserve"> </w:t>
      </w:r>
      <w:r w:rsidR="000B37B2">
        <w:rPr>
          <w:sz w:val="24"/>
          <w:szCs w:val="24"/>
        </w:rPr>
        <w:t xml:space="preserve">príslušným organizačným útvarom </w:t>
      </w:r>
      <w:r w:rsidR="003126BE">
        <w:rPr>
          <w:sz w:val="24"/>
          <w:szCs w:val="24"/>
        </w:rPr>
        <w:t xml:space="preserve">ministerstva </w:t>
      </w:r>
      <w:r w:rsidR="000B37B2">
        <w:rPr>
          <w:sz w:val="24"/>
          <w:szCs w:val="24"/>
        </w:rPr>
        <w:t>je s</w:t>
      </w:r>
      <w:r w:rsidR="022E0738" w:rsidRPr="3D4E684D">
        <w:rPr>
          <w:sz w:val="24"/>
          <w:szCs w:val="24"/>
        </w:rPr>
        <w:t>ekcia práva, majetkových práv a verejného obstarávania, odbor práva a majetkových práv</w:t>
      </w:r>
      <w:r w:rsidR="00BD6F0E" w:rsidRPr="3D4E684D">
        <w:rPr>
          <w:sz w:val="24"/>
          <w:szCs w:val="24"/>
        </w:rPr>
        <w:t xml:space="preserve"> (ďalej len „O</w:t>
      </w:r>
      <w:r w:rsidR="235FC6C1" w:rsidRPr="3D4E684D">
        <w:rPr>
          <w:sz w:val="24"/>
          <w:szCs w:val="24"/>
        </w:rPr>
        <w:t>PMP</w:t>
      </w:r>
      <w:r w:rsidR="00BD6F0E" w:rsidRPr="3D4E684D">
        <w:rPr>
          <w:sz w:val="24"/>
          <w:szCs w:val="24"/>
        </w:rPr>
        <w:t>“)</w:t>
      </w:r>
      <w:r w:rsidR="000B37B2">
        <w:rPr>
          <w:sz w:val="24"/>
          <w:szCs w:val="24"/>
        </w:rPr>
        <w:t>, ktorá</w:t>
      </w:r>
      <w:r w:rsidR="71C22C50" w:rsidRPr="282296DC">
        <w:rPr>
          <w:sz w:val="24"/>
          <w:szCs w:val="24"/>
        </w:rPr>
        <w:t xml:space="preserve">  </w:t>
      </w:r>
    </w:p>
    <w:p w14:paraId="71225EAE" w14:textId="688DF6A0" w:rsidR="00CA1070" w:rsidRPr="00AE425C" w:rsidRDefault="00DB1001" w:rsidP="00D12F6C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42D47">
        <w:rPr>
          <w:sz w:val="24"/>
          <w:szCs w:val="24"/>
        </w:rPr>
        <w:t>vedie</w:t>
      </w:r>
      <w:r w:rsidR="00837D50" w:rsidRPr="00A42D47">
        <w:rPr>
          <w:sz w:val="24"/>
          <w:szCs w:val="24"/>
        </w:rPr>
        <w:t xml:space="preserve"> </w:t>
      </w:r>
      <w:r w:rsidR="00277F1D">
        <w:rPr>
          <w:sz w:val="24"/>
          <w:szCs w:val="24"/>
        </w:rPr>
        <w:t>e</w:t>
      </w:r>
      <w:r w:rsidR="00837D50" w:rsidRPr="00A42D47">
        <w:rPr>
          <w:sz w:val="24"/>
          <w:szCs w:val="24"/>
        </w:rPr>
        <w:t>videnciu žiadostí</w:t>
      </w:r>
      <w:r w:rsidRPr="00A42D47">
        <w:rPr>
          <w:sz w:val="24"/>
          <w:szCs w:val="24"/>
        </w:rPr>
        <w:t xml:space="preserve"> </w:t>
      </w:r>
      <w:r w:rsidRPr="0095438D">
        <w:rPr>
          <w:sz w:val="24"/>
          <w:szCs w:val="24"/>
        </w:rPr>
        <w:t>a</w:t>
      </w:r>
      <w:r w:rsidR="004C25B0" w:rsidRPr="0095438D">
        <w:rPr>
          <w:sz w:val="24"/>
          <w:szCs w:val="24"/>
        </w:rPr>
        <w:t> výsledky vybavenia žiadost</w:t>
      </w:r>
      <w:r w:rsidR="00551BA9" w:rsidRPr="0095438D">
        <w:rPr>
          <w:sz w:val="24"/>
          <w:szCs w:val="24"/>
        </w:rPr>
        <w:t>í</w:t>
      </w:r>
      <w:r w:rsidR="004C25B0" w:rsidRPr="00EE152F">
        <w:rPr>
          <w:sz w:val="24"/>
          <w:szCs w:val="24"/>
        </w:rPr>
        <w:t xml:space="preserve"> </w:t>
      </w:r>
      <w:r w:rsidR="005970BD" w:rsidRPr="00AE425C">
        <w:rPr>
          <w:sz w:val="24"/>
          <w:szCs w:val="24"/>
        </w:rPr>
        <w:t>podľa</w:t>
      </w:r>
      <w:r w:rsidR="004E3263">
        <w:rPr>
          <w:sz w:val="24"/>
          <w:szCs w:val="24"/>
        </w:rPr>
        <w:t xml:space="preserve"> § 20</w:t>
      </w:r>
      <w:r w:rsidR="005970BD" w:rsidRPr="00AE425C">
        <w:rPr>
          <w:sz w:val="24"/>
          <w:szCs w:val="24"/>
        </w:rPr>
        <w:t xml:space="preserve"> zákona</w:t>
      </w:r>
      <w:r w:rsidR="00CA1070" w:rsidRPr="00AE425C">
        <w:rPr>
          <w:sz w:val="24"/>
          <w:szCs w:val="24"/>
        </w:rPr>
        <w:t>,</w:t>
      </w:r>
    </w:p>
    <w:p w14:paraId="316D2839" w14:textId="77777777" w:rsidR="00F96F62" w:rsidRPr="00AE425C" w:rsidRDefault="00F96F62" w:rsidP="00F96F62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E425C">
        <w:rPr>
          <w:sz w:val="24"/>
          <w:szCs w:val="24"/>
        </w:rPr>
        <w:t>oznamuje žiadateľovi predĺženie lehoty na vybavenie žiadosti podľa § 17 ods. 2 zákona,</w:t>
      </w:r>
    </w:p>
    <w:p w14:paraId="43ACEE6B" w14:textId="77777777" w:rsidR="00F96F62" w:rsidRPr="00AE425C" w:rsidRDefault="00F96F62" w:rsidP="00F96F62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E425C">
        <w:rPr>
          <w:sz w:val="24"/>
          <w:szCs w:val="24"/>
        </w:rPr>
        <w:t>vyzýva žiadateľa na doplnenie žiadosti podľa § 14 ods. 3 zákona,</w:t>
      </w:r>
    </w:p>
    <w:p w14:paraId="5C43654C" w14:textId="7FAFD631" w:rsidR="00F96F62" w:rsidRPr="00AE425C" w:rsidRDefault="00F96F62" w:rsidP="00F96F62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E425C">
        <w:rPr>
          <w:sz w:val="24"/>
          <w:szCs w:val="24"/>
        </w:rPr>
        <w:t>postupuje žiadosť podľa § 15 ods. 1 zákona</w:t>
      </w:r>
      <w:r w:rsidR="004C25B0" w:rsidRPr="00AE425C">
        <w:rPr>
          <w:sz w:val="24"/>
          <w:szCs w:val="24"/>
        </w:rPr>
        <w:t>,</w:t>
      </w:r>
      <w:r w:rsidRPr="00AE425C">
        <w:rPr>
          <w:sz w:val="24"/>
          <w:szCs w:val="24"/>
        </w:rPr>
        <w:t xml:space="preserve"> </w:t>
      </w:r>
    </w:p>
    <w:p w14:paraId="4E973A29" w14:textId="77777777" w:rsidR="00F117B6" w:rsidRPr="00AE425C" w:rsidRDefault="00F117B6" w:rsidP="00CA1070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E425C">
        <w:rPr>
          <w:sz w:val="24"/>
          <w:szCs w:val="24"/>
        </w:rPr>
        <w:t>oznamuje žiadateľovi údaje, ktoré umožňujú vyhľadanie a získanie zverejnenej informácie podľa § 7 ods. 1 zákona,</w:t>
      </w:r>
    </w:p>
    <w:p w14:paraId="1A9F27F7" w14:textId="77777777" w:rsidR="00CA1070" w:rsidRPr="00AE425C" w:rsidRDefault="00143869" w:rsidP="00CA1070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E425C">
        <w:rPr>
          <w:sz w:val="24"/>
          <w:szCs w:val="24"/>
        </w:rPr>
        <w:t>sprístupňuje informácie podľa § 16 zákona</w:t>
      </w:r>
      <w:r w:rsidR="00CA1070" w:rsidRPr="00AE425C">
        <w:rPr>
          <w:sz w:val="24"/>
          <w:szCs w:val="24"/>
        </w:rPr>
        <w:t>,</w:t>
      </w:r>
    </w:p>
    <w:p w14:paraId="66CCE5E0" w14:textId="77777777" w:rsidR="00CA1070" w:rsidRPr="00AE425C" w:rsidRDefault="00143869" w:rsidP="00CA1070">
      <w:pPr>
        <w:pStyle w:val="BodyText"/>
        <w:numPr>
          <w:ilvl w:val="0"/>
          <w:numId w:val="8"/>
        </w:numPr>
        <w:shd w:val="clear" w:color="auto" w:fill="auto"/>
        <w:tabs>
          <w:tab w:val="left" w:pos="350"/>
        </w:tabs>
        <w:spacing w:after="0" w:line="240" w:lineRule="auto"/>
        <w:ind w:right="20"/>
        <w:rPr>
          <w:sz w:val="24"/>
          <w:szCs w:val="24"/>
        </w:rPr>
      </w:pPr>
      <w:r w:rsidRPr="00AE425C">
        <w:rPr>
          <w:sz w:val="24"/>
          <w:szCs w:val="24"/>
        </w:rPr>
        <w:t>vydáva rozhodnuti</w:t>
      </w:r>
      <w:r w:rsidR="00837D50" w:rsidRPr="00AE425C">
        <w:rPr>
          <w:sz w:val="24"/>
          <w:szCs w:val="24"/>
        </w:rPr>
        <w:t>a</w:t>
      </w:r>
      <w:r w:rsidR="00DE2170" w:rsidRPr="00AE425C">
        <w:rPr>
          <w:sz w:val="24"/>
          <w:szCs w:val="24"/>
        </w:rPr>
        <w:t xml:space="preserve"> o </w:t>
      </w:r>
      <w:r w:rsidRPr="00AE425C">
        <w:rPr>
          <w:sz w:val="24"/>
          <w:szCs w:val="24"/>
        </w:rPr>
        <w:t>nesprístupnení informácie podľa § 18 ods. 2 zákona</w:t>
      </w:r>
      <w:r w:rsidR="003B2307" w:rsidRPr="00AE425C">
        <w:rPr>
          <w:sz w:val="24"/>
          <w:szCs w:val="24"/>
        </w:rPr>
        <w:t>.</w:t>
      </w:r>
    </w:p>
    <w:p w14:paraId="2CF6BBED" w14:textId="77777777" w:rsidR="00CA1070" w:rsidRPr="00AE425C" w:rsidRDefault="00CA1070" w:rsidP="00CA1070">
      <w:pPr>
        <w:pStyle w:val="BodyText"/>
        <w:shd w:val="clear" w:color="auto" w:fill="auto"/>
        <w:tabs>
          <w:tab w:val="left" w:pos="350"/>
        </w:tabs>
        <w:spacing w:after="0" w:line="240" w:lineRule="auto"/>
        <w:ind w:right="20" w:firstLine="0"/>
        <w:rPr>
          <w:sz w:val="24"/>
          <w:szCs w:val="24"/>
        </w:rPr>
      </w:pPr>
    </w:p>
    <w:p w14:paraId="109443CC" w14:textId="1C9B6F1F" w:rsidR="001F622E" w:rsidRPr="00AE425C" w:rsidRDefault="001F622E" w:rsidP="00DA7363">
      <w:pPr>
        <w:pStyle w:val="Zhlavie30"/>
        <w:shd w:val="clear" w:color="auto" w:fill="auto"/>
        <w:spacing w:before="0" w:line="240" w:lineRule="auto"/>
        <w:ind w:right="140"/>
        <w:rPr>
          <w:sz w:val="24"/>
          <w:szCs w:val="24"/>
        </w:rPr>
      </w:pPr>
      <w:bookmarkStart w:id="5" w:name="bookmark5"/>
      <w:r w:rsidRPr="00AE425C">
        <w:rPr>
          <w:sz w:val="24"/>
          <w:szCs w:val="24"/>
        </w:rPr>
        <w:t>Čl</w:t>
      </w:r>
      <w:r w:rsidR="004E3263">
        <w:rPr>
          <w:sz w:val="24"/>
          <w:szCs w:val="24"/>
        </w:rPr>
        <w:t>ánok 2</w:t>
      </w:r>
      <w:bookmarkEnd w:id="5"/>
    </w:p>
    <w:p w14:paraId="22F9B4A4" w14:textId="77777777" w:rsidR="001F622E" w:rsidRPr="00AE425C" w:rsidRDefault="00040248" w:rsidP="00DA7363">
      <w:pPr>
        <w:pStyle w:val="Zhlavie30"/>
        <w:shd w:val="clear" w:color="auto" w:fill="auto"/>
        <w:spacing w:before="0" w:line="240" w:lineRule="auto"/>
        <w:ind w:right="140"/>
        <w:rPr>
          <w:sz w:val="24"/>
          <w:szCs w:val="24"/>
        </w:rPr>
      </w:pPr>
      <w:r w:rsidRPr="00AE425C">
        <w:rPr>
          <w:sz w:val="24"/>
          <w:szCs w:val="24"/>
        </w:rPr>
        <w:t>Povinne zverejňované informácie</w:t>
      </w:r>
    </w:p>
    <w:p w14:paraId="6093AEA6" w14:textId="77777777" w:rsidR="00AC17FF" w:rsidRPr="00AE425C" w:rsidRDefault="00AC17FF" w:rsidP="00DA7363">
      <w:pPr>
        <w:pStyle w:val="Zhlavie30"/>
        <w:shd w:val="clear" w:color="auto" w:fill="auto"/>
        <w:spacing w:before="0" w:line="240" w:lineRule="auto"/>
        <w:ind w:right="140"/>
        <w:rPr>
          <w:sz w:val="24"/>
          <w:szCs w:val="24"/>
        </w:rPr>
      </w:pPr>
    </w:p>
    <w:p w14:paraId="7E863E85" w14:textId="397A42DD" w:rsidR="004D5DF8" w:rsidRPr="00AE425C" w:rsidRDefault="001F622E" w:rsidP="00277F1D">
      <w:pPr>
        <w:pStyle w:val="BodyText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 xml:space="preserve">Ministerstvo zverejňuje </w:t>
      </w:r>
      <w:r w:rsidR="00277F1D">
        <w:rPr>
          <w:sz w:val="24"/>
          <w:szCs w:val="24"/>
        </w:rPr>
        <w:t xml:space="preserve">na úradnej tabuli a na webovom sídle ministerstva </w:t>
      </w:r>
      <w:hyperlink r:id="rId12" w:history="1">
        <w:r w:rsidR="00277F1D" w:rsidRPr="00047EBB">
          <w:rPr>
            <w:rStyle w:val="Hyperlink"/>
            <w:sz w:val="24"/>
            <w:szCs w:val="24"/>
          </w:rPr>
          <w:t>www.mincrs.sk</w:t>
        </w:r>
      </w:hyperlink>
      <w:r w:rsidR="00277F1D">
        <w:rPr>
          <w:sz w:val="24"/>
          <w:szCs w:val="24"/>
        </w:rPr>
        <w:t xml:space="preserve"> informácie podľa</w:t>
      </w:r>
      <w:r w:rsidRPr="3D4E684D">
        <w:rPr>
          <w:sz w:val="24"/>
          <w:szCs w:val="24"/>
        </w:rPr>
        <w:t xml:space="preserve"> § 5 ods.</w:t>
      </w:r>
      <w:r w:rsidR="00837D50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1 zákona</w:t>
      </w:r>
      <w:r w:rsidR="00277F1D">
        <w:rPr>
          <w:sz w:val="24"/>
          <w:szCs w:val="24"/>
        </w:rPr>
        <w:t xml:space="preserve">. </w:t>
      </w:r>
      <w:r w:rsidRPr="3D4E684D">
        <w:rPr>
          <w:sz w:val="24"/>
          <w:szCs w:val="24"/>
        </w:rPr>
        <w:t xml:space="preserve"> </w:t>
      </w:r>
    </w:p>
    <w:p w14:paraId="7F198154" w14:textId="28B80BEF" w:rsidR="001F622E" w:rsidRPr="00AE425C" w:rsidRDefault="001F622E" w:rsidP="00277F1D">
      <w:pPr>
        <w:pStyle w:val="BodyText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 xml:space="preserve">Ministerstvo </w:t>
      </w:r>
      <w:r w:rsidR="00277F1D">
        <w:rPr>
          <w:sz w:val="24"/>
          <w:szCs w:val="24"/>
        </w:rPr>
        <w:t xml:space="preserve">taktiež </w:t>
      </w:r>
      <w:r w:rsidRPr="3D4E684D">
        <w:rPr>
          <w:sz w:val="24"/>
          <w:szCs w:val="24"/>
        </w:rPr>
        <w:t xml:space="preserve">zverejňuje </w:t>
      </w:r>
      <w:r w:rsidR="00277F1D">
        <w:rPr>
          <w:sz w:val="24"/>
          <w:szCs w:val="24"/>
        </w:rPr>
        <w:t xml:space="preserve">materiály </w:t>
      </w:r>
      <w:r w:rsidRPr="3D4E684D">
        <w:rPr>
          <w:sz w:val="24"/>
          <w:szCs w:val="24"/>
        </w:rPr>
        <w:t>podľa § 5 ods.</w:t>
      </w:r>
      <w:r w:rsidR="00AC17FF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5 zákona</w:t>
      </w:r>
      <w:r w:rsidR="00277F1D">
        <w:rPr>
          <w:sz w:val="24"/>
          <w:szCs w:val="24"/>
        </w:rPr>
        <w:t>.</w:t>
      </w:r>
      <w:r w:rsidRPr="3D4E684D">
        <w:rPr>
          <w:sz w:val="24"/>
          <w:szCs w:val="24"/>
        </w:rPr>
        <w:t xml:space="preserve"> </w:t>
      </w:r>
    </w:p>
    <w:p w14:paraId="10836DE0" w14:textId="4500F83D" w:rsidR="00CA1070" w:rsidRPr="00277F1D" w:rsidRDefault="001F622E" w:rsidP="00277F1D">
      <w:pPr>
        <w:pStyle w:val="BodyText"/>
        <w:numPr>
          <w:ilvl w:val="1"/>
          <w:numId w:val="1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 xml:space="preserve">Za </w:t>
      </w:r>
      <w:r w:rsidR="00341840" w:rsidRPr="3D4E684D">
        <w:rPr>
          <w:sz w:val="24"/>
          <w:szCs w:val="24"/>
        </w:rPr>
        <w:t>redakčnú úpravu zverejňovaných informácií, ich spracovanie, triedenie a umiestnenie na webovom sídle ministerstva</w:t>
      </w:r>
      <w:r w:rsidR="00C15133">
        <w:rPr>
          <w:sz w:val="24"/>
          <w:szCs w:val="24"/>
        </w:rPr>
        <w:t>,</w:t>
      </w:r>
      <w:r w:rsidR="00341840" w:rsidRPr="3D4E684D">
        <w:rPr>
          <w:sz w:val="24"/>
          <w:szCs w:val="24"/>
        </w:rPr>
        <w:t xml:space="preserve"> </w:t>
      </w:r>
      <w:r w:rsidR="00302843" w:rsidRPr="3D4E684D">
        <w:rPr>
          <w:sz w:val="24"/>
          <w:szCs w:val="24"/>
        </w:rPr>
        <w:t xml:space="preserve">za </w:t>
      </w:r>
      <w:r w:rsidRPr="3D4E684D">
        <w:rPr>
          <w:sz w:val="24"/>
          <w:szCs w:val="24"/>
        </w:rPr>
        <w:t xml:space="preserve">priebežné dopĺňanie a aktualizáciu zverejnených informácií podľa </w:t>
      </w:r>
      <w:r w:rsidR="00A56EB5" w:rsidRPr="3D4E684D">
        <w:rPr>
          <w:sz w:val="24"/>
          <w:szCs w:val="24"/>
        </w:rPr>
        <w:t xml:space="preserve">§ </w:t>
      </w:r>
      <w:r w:rsidR="00277F1D">
        <w:rPr>
          <w:sz w:val="24"/>
          <w:szCs w:val="24"/>
        </w:rPr>
        <w:t xml:space="preserve">5 ods. 1 </w:t>
      </w:r>
      <w:r w:rsidR="00FB3D40">
        <w:rPr>
          <w:sz w:val="24"/>
          <w:szCs w:val="24"/>
        </w:rPr>
        <w:t>a</w:t>
      </w:r>
      <w:r w:rsidR="00277F1D">
        <w:rPr>
          <w:sz w:val="24"/>
          <w:szCs w:val="24"/>
        </w:rPr>
        <w:t xml:space="preserve"> 5 zákona </w:t>
      </w:r>
      <w:r w:rsidR="006C7198" w:rsidRPr="00277F1D">
        <w:rPr>
          <w:sz w:val="24"/>
          <w:szCs w:val="24"/>
        </w:rPr>
        <w:t xml:space="preserve">a </w:t>
      </w:r>
      <w:r w:rsidRPr="00277F1D">
        <w:rPr>
          <w:sz w:val="24"/>
          <w:szCs w:val="24"/>
        </w:rPr>
        <w:t>za dodržanie zásad ochrany utajovaných skutočností, zodpoved</w:t>
      </w:r>
      <w:r w:rsidR="006C7198" w:rsidRPr="00277F1D">
        <w:rPr>
          <w:sz w:val="24"/>
          <w:szCs w:val="24"/>
        </w:rPr>
        <w:t>ajú vecne príslušné</w:t>
      </w:r>
      <w:r w:rsidR="00BB57D4">
        <w:rPr>
          <w:sz w:val="24"/>
          <w:szCs w:val="24"/>
        </w:rPr>
        <w:t xml:space="preserve"> organizačné</w:t>
      </w:r>
      <w:r w:rsidR="006C7198" w:rsidRPr="00277F1D">
        <w:rPr>
          <w:sz w:val="24"/>
          <w:szCs w:val="24"/>
        </w:rPr>
        <w:t xml:space="preserve"> </w:t>
      </w:r>
      <w:r w:rsidR="004C25B0" w:rsidRPr="00277F1D">
        <w:rPr>
          <w:sz w:val="24"/>
          <w:szCs w:val="24"/>
        </w:rPr>
        <w:t xml:space="preserve">útvary </w:t>
      </w:r>
      <w:r w:rsidR="00313117" w:rsidRPr="00277F1D">
        <w:rPr>
          <w:sz w:val="24"/>
          <w:szCs w:val="24"/>
        </w:rPr>
        <w:t>ministerstva</w:t>
      </w:r>
      <w:r w:rsidR="00302843" w:rsidRPr="00277F1D">
        <w:rPr>
          <w:sz w:val="24"/>
          <w:szCs w:val="24"/>
        </w:rPr>
        <w:t xml:space="preserve"> v spolupráci </w:t>
      </w:r>
      <w:r w:rsidR="00097402" w:rsidRPr="00277F1D">
        <w:rPr>
          <w:sz w:val="24"/>
          <w:szCs w:val="24"/>
        </w:rPr>
        <w:t>s O</w:t>
      </w:r>
      <w:r w:rsidR="41571E8B" w:rsidRPr="00277F1D">
        <w:rPr>
          <w:sz w:val="24"/>
          <w:szCs w:val="24"/>
        </w:rPr>
        <w:t>PMP</w:t>
      </w:r>
      <w:r w:rsidR="00097402" w:rsidRPr="00277F1D">
        <w:rPr>
          <w:sz w:val="24"/>
          <w:szCs w:val="24"/>
        </w:rPr>
        <w:t xml:space="preserve"> a </w:t>
      </w:r>
      <w:r w:rsidR="00302843" w:rsidRPr="00277F1D">
        <w:rPr>
          <w:sz w:val="24"/>
          <w:szCs w:val="24"/>
        </w:rPr>
        <w:t>so sekciou informatiky</w:t>
      </w:r>
      <w:r w:rsidR="20A99124" w:rsidRPr="00277F1D">
        <w:rPr>
          <w:sz w:val="24"/>
          <w:szCs w:val="24"/>
        </w:rPr>
        <w:t xml:space="preserve"> a riadenia projektov</w:t>
      </w:r>
      <w:r w:rsidR="006C7198" w:rsidRPr="00277F1D">
        <w:rPr>
          <w:sz w:val="24"/>
          <w:szCs w:val="24"/>
        </w:rPr>
        <w:t xml:space="preserve">.  </w:t>
      </w:r>
    </w:p>
    <w:p w14:paraId="71D494C8" w14:textId="77777777" w:rsidR="00302843" w:rsidRDefault="00302843" w:rsidP="00A402D6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621CC85E" w14:textId="77777777" w:rsidR="00277F1D" w:rsidRDefault="00277F1D" w:rsidP="00A402D6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5FF2DFBE" w14:textId="77777777" w:rsidR="00277F1D" w:rsidRDefault="00277F1D" w:rsidP="00A402D6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6C0E43A9" w14:textId="77777777" w:rsidR="00277F1D" w:rsidRDefault="00277F1D" w:rsidP="00A402D6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6AC11B61" w14:textId="77777777" w:rsidR="00277F1D" w:rsidRDefault="00277F1D" w:rsidP="00A402D6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787641C1" w14:textId="77777777" w:rsidR="00277F1D" w:rsidRPr="00AE425C" w:rsidRDefault="00277F1D" w:rsidP="00A402D6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14:paraId="48D43845" w14:textId="4D05F6E1" w:rsidR="001F622E" w:rsidRPr="00AE425C" w:rsidRDefault="001F622E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bookmarkStart w:id="6" w:name="bookmark7"/>
      <w:r w:rsidRPr="00AE425C">
        <w:rPr>
          <w:sz w:val="24"/>
          <w:szCs w:val="24"/>
        </w:rPr>
        <w:t>Čl</w:t>
      </w:r>
      <w:r w:rsidR="004E3263">
        <w:rPr>
          <w:sz w:val="24"/>
          <w:szCs w:val="24"/>
        </w:rPr>
        <w:t>ánok 3</w:t>
      </w:r>
      <w:bookmarkEnd w:id="6"/>
    </w:p>
    <w:p w14:paraId="0691AB05" w14:textId="1CEBF5EC" w:rsidR="00E97881" w:rsidRDefault="001F622E" w:rsidP="00277F1D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bookmarkStart w:id="7" w:name="bookmark8"/>
      <w:r w:rsidRPr="00AE425C">
        <w:rPr>
          <w:sz w:val="24"/>
          <w:szCs w:val="24"/>
        </w:rPr>
        <w:t>Obmedzenie prístupu k</w:t>
      </w:r>
      <w:r w:rsidR="00277F1D">
        <w:rPr>
          <w:sz w:val="24"/>
          <w:szCs w:val="24"/>
        </w:rPr>
        <w:t> </w:t>
      </w:r>
      <w:r w:rsidRPr="00AE425C">
        <w:rPr>
          <w:sz w:val="24"/>
          <w:szCs w:val="24"/>
        </w:rPr>
        <w:t>informáciám</w:t>
      </w:r>
      <w:bookmarkEnd w:id="7"/>
    </w:p>
    <w:p w14:paraId="0E3EDB28" w14:textId="77777777" w:rsidR="00277F1D" w:rsidRPr="00AE425C" w:rsidRDefault="00277F1D" w:rsidP="00277F1D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</w:p>
    <w:p w14:paraId="016BD015" w14:textId="2A24BFAF" w:rsidR="00277F1D" w:rsidRDefault="00277F1D" w:rsidP="00DA704D">
      <w:pPr>
        <w:pStyle w:val="BodyText"/>
        <w:shd w:val="clear" w:color="auto" w:fill="auto"/>
        <w:tabs>
          <w:tab w:val="left" w:pos="426"/>
        </w:tabs>
        <w:spacing w:after="0" w:line="240" w:lineRule="auto"/>
        <w:ind w:left="426" w:right="20" w:firstLine="0"/>
        <w:rPr>
          <w:sz w:val="24"/>
          <w:szCs w:val="24"/>
        </w:rPr>
      </w:pPr>
      <w:bookmarkStart w:id="8" w:name="bookmark9"/>
      <w:r w:rsidRPr="00277F1D">
        <w:rPr>
          <w:sz w:val="24"/>
          <w:szCs w:val="24"/>
        </w:rPr>
        <w:t xml:space="preserve">V obmedzeniach prístupu k informáciám sa postupuje podľa § </w:t>
      </w:r>
      <w:r w:rsidR="00BB57D4">
        <w:rPr>
          <w:sz w:val="24"/>
          <w:szCs w:val="24"/>
        </w:rPr>
        <w:t>8</w:t>
      </w:r>
      <w:r w:rsidRPr="00277F1D">
        <w:rPr>
          <w:sz w:val="24"/>
          <w:szCs w:val="24"/>
        </w:rPr>
        <w:t xml:space="preserve"> až § 12 zákona.</w:t>
      </w:r>
    </w:p>
    <w:p w14:paraId="2791313D" w14:textId="77777777" w:rsidR="00DA704D" w:rsidRPr="00277F1D" w:rsidRDefault="00DA704D" w:rsidP="00DA704D">
      <w:pPr>
        <w:pStyle w:val="BodyText"/>
        <w:shd w:val="clear" w:color="auto" w:fill="auto"/>
        <w:tabs>
          <w:tab w:val="left" w:pos="426"/>
        </w:tabs>
        <w:spacing w:after="0" w:line="240" w:lineRule="auto"/>
        <w:ind w:left="426" w:right="20" w:firstLine="0"/>
        <w:rPr>
          <w:sz w:val="24"/>
          <w:szCs w:val="24"/>
        </w:rPr>
      </w:pPr>
    </w:p>
    <w:p w14:paraId="1C1373D7" w14:textId="77777777" w:rsidR="0075764D" w:rsidRPr="00AE425C" w:rsidRDefault="0075764D" w:rsidP="00DA7363">
      <w:pPr>
        <w:pStyle w:val="Zhlavie30"/>
        <w:shd w:val="clear" w:color="auto" w:fill="auto"/>
        <w:spacing w:before="0" w:line="240" w:lineRule="auto"/>
        <w:ind w:left="4320"/>
        <w:jc w:val="left"/>
        <w:rPr>
          <w:sz w:val="24"/>
          <w:szCs w:val="24"/>
        </w:rPr>
      </w:pPr>
    </w:p>
    <w:p w14:paraId="314FAE3D" w14:textId="03CF2DD5" w:rsidR="001F622E" w:rsidRPr="00AE425C" w:rsidRDefault="001F622E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r w:rsidRPr="00AE425C">
        <w:rPr>
          <w:sz w:val="24"/>
          <w:szCs w:val="24"/>
        </w:rPr>
        <w:t>Čl</w:t>
      </w:r>
      <w:r w:rsidR="004E3263">
        <w:rPr>
          <w:sz w:val="24"/>
          <w:szCs w:val="24"/>
        </w:rPr>
        <w:t>ánok 4</w:t>
      </w:r>
      <w:bookmarkEnd w:id="8"/>
    </w:p>
    <w:p w14:paraId="58DC174D" w14:textId="77777777" w:rsidR="001F622E" w:rsidRPr="00AE425C" w:rsidRDefault="001F622E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bookmarkStart w:id="9" w:name="bookmark10"/>
      <w:r w:rsidRPr="00AE425C">
        <w:rPr>
          <w:sz w:val="24"/>
          <w:szCs w:val="24"/>
        </w:rPr>
        <w:t>Spôsoby sprístupňovania informácií</w:t>
      </w:r>
      <w:bookmarkEnd w:id="9"/>
    </w:p>
    <w:p w14:paraId="0E76C735" w14:textId="77777777" w:rsidR="00E97881" w:rsidRPr="00AE425C" w:rsidRDefault="00E97881" w:rsidP="00DA7363">
      <w:pPr>
        <w:pStyle w:val="Zhlavie30"/>
        <w:shd w:val="clear" w:color="auto" w:fill="auto"/>
        <w:spacing w:before="0" w:line="240" w:lineRule="auto"/>
        <w:ind w:left="2820"/>
        <w:jc w:val="left"/>
        <w:rPr>
          <w:sz w:val="24"/>
          <w:szCs w:val="24"/>
        </w:rPr>
      </w:pPr>
    </w:p>
    <w:p w14:paraId="7DC4F4BF" w14:textId="1F231676" w:rsidR="001F622E" w:rsidRPr="00AE425C" w:rsidRDefault="00277F1D" w:rsidP="00AB13C8">
      <w:pPr>
        <w:pStyle w:val="BodyText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OPMP i</w:t>
      </w:r>
      <w:r w:rsidR="001F622E" w:rsidRPr="00AE425C">
        <w:rPr>
          <w:sz w:val="24"/>
          <w:szCs w:val="24"/>
        </w:rPr>
        <w:t>nformácie sprístupňuj</w:t>
      </w:r>
      <w:r>
        <w:rPr>
          <w:sz w:val="24"/>
          <w:szCs w:val="24"/>
        </w:rPr>
        <w:t>e</w:t>
      </w:r>
      <w:r w:rsidR="001F622E" w:rsidRPr="00AE425C">
        <w:rPr>
          <w:sz w:val="24"/>
          <w:szCs w:val="24"/>
        </w:rPr>
        <w:t xml:space="preserve"> bez preukázania právneho alebo iného dôvodu alebo záujmu, pre ktorý sa</w:t>
      </w:r>
      <w:r w:rsidR="00E97881" w:rsidRPr="00AE425C">
        <w:rPr>
          <w:sz w:val="24"/>
          <w:szCs w:val="24"/>
        </w:rPr>
        <w:t xml:space="preserve"> </w:t>
      </w:r>
      <w:r w:rsidR="001F622E" w:rsidRPr="00AE425C">
        <w:rPr>
          <w:sz w:val="24"/>
          <w:szCs w:val="24"/>
        </w:rPr>
        <w:t xml:space="preserve">informácia požaduje. </w:t>
      </w:r>
      <w:r>
        <w:rPr>
          <w:sz w:val="24"/>
          <w:szCs w:val="24"/>
        </w:rPr>
        <w:t>OPMP i</w:t>
      </w:r>
      <w:r w:rsidR="001F622E" w:rsidRPr="00AE425C">
        <w:rPr>
          <w:sz w:val="24"/>
          <w:szCs w:val="24"/>
        </w:rPr>
        <w:t>nformáci</w:t>
      </w:r>
      <w:r>
        <w:rPr>
          <w:sz w:val="24"/>
          <w:szCs w:val="24"/>
        </w:rPr>
        <w:t>u sprístupňuje jedným z nasledovných spôsobov</w:t>
      </w:r>
    </w:p>
    <w:p w14:paraId="07EE41F2" w14:textId="77777777" w:rsidR="001F622E" w:rsidRPr="00AE425C" w:rsidRDefault="001F622E" w:rsidP="00010B2C">
      <w:pPr>
        <w:pStyle w:val="BodyText"/>
        <w:numPr>
          <w:ilvl w:val="5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ústne,</w:t>
      </w:r>
    </w:p>
    <w:p w14:paraId="5A648C72" w14:textId="77777777" w:rsidR="001F622E" w:rsidRPr="00AE425C" w:rsidRDefault="001F622E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nahliadnutím do spisu s možnosťou vyhotoviť si odpis alebo výpis,</w:t>
      </w:r>
    </w:p>
    <w:p w14:paraId="5E6CDFB5" w14:textId="0F577022" w:rsidR="001F622E" w:rsidRPr="00AE425C" w:rsidRDefault="00C80776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s</w:t>
      </w:r>
      <w:r w:rsidR="001F622E" w:rsidRPr="00AE425C">
        <w:rPr>
          <w:sz w:val="24"/>
          <w:szCs w:val="24"/>
        </w:rPr>
        <w:t>kopírovaním informácií na technický nosič dát,</w:t>
      </w:r>
    </w:p>
    <w:p w14:paraId="11CF0AFB" w14:textId="77777777" w:rsidR="001F622E" w:rsidRPr="00AE425C" w:rsidRDefault="001F622E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sprístupnením kópií predlôh s požadovanými informáciami,</w:t>
      </w:r>
    </w:p>
    <w:p w14:paraId="4E9E3ADF" w14:textId="6F83952D" w:rsidR="0053705C" w:rsidRPr="00AE425C" w:rsidRDefault="001F622E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telefonicky,</w:t>
      </w:r>
    </w:p>
    <w:p w14:paraId="4ACBBD85" w14:textId="77777777" w:rsidR="0053705C" w:rsidRPr="0095438D" w:rsidRDefault="749C5E93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 xml:space="preserve">elektronickým </w:t>
      </w:r>
      <w:r w:rsidR="0053705C" w:rsidRPr="3D4E684D">
        <w:rPr>
          <w:sz w:val="24"/>
          <w:szCs w:val="24"/>
        </w:rPr>
        <w:t>podaním do elektronickej schránky</w:t>
      </w:r>
      <w:r w:rsidR="0053705C" w:rsidRPr="0095438D">
        <w:rPr>
          <w:vanish/>
          <w:sz w:val="24"/>
          <w:szCs w:val="24"/>
        </w:rPr>
        <w:pgNum/>
      </w:r>
      <w:r w:rsidR="0053705C" w:rsidRPr="0095438D">
        <w:rPr>
          <w:vanish/>
          <w:sz w:val="24"/>
          <w:szCs w:val="24"/>
        </w:rPr>
        <w:pgNum/>
      </w:r>
      <w:r w:rsidR="0053705C" w:rsidRPr="0095438D">
        <w:rPr>
          <w:vanish/>
          <w:sz w:val="24"/>
          <w:szCs w:val="24"/>
        </w:rPr>
        <w:pgNum/>
      </w:r>
      <w:r w:rsidR="0053705C" w:rsidRPr="0095438D">
        <w:rPr>
          <w:vanish/>
          <w:sz w:val="24"/>
          <w:szCs w:val="24"/>
        </w:rPr>
        <w:pgNum/>
      </w:r>
      <w:r w:rsidR="0053705C" w:rsidRPr="0095438D">
        <w:rPr>
          <w:vanish/>
          <w:sz w:val="24"/>
          <w:szCs w:val="24"/>
        </w:rPr>
        <w:pgNum/>
      </w:r>
      <w:r w:rsidR="0053705C" w:rsidRPr="0095438D">
        <w:rPr>
          <w:vanish/>
          <w:sz w:val="24"/>
          <w:szCs w:val="24"/>
        </w:rPr>
        <w:pgNum/>
      </w:r>
      <w:r w:rsidR="0053705C" w:rsidRPr="0095438D">
        <w:rPr>
          <w:vanish/>
          <w:sz w:val="24"/>
          <w:szCs w:val="24"/>
        </w:rPr>
        <w:pgNum/>
      </w:r>
      <w:r w:rsidR="0053705C" w:rsidRPr="00EE152F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AE425C">
        <w:rPr>
          <w:vanish/>
          <w:sz w:val="24"/>
          <w:szCs w:val="24"/>
        </w:rPr>
        <w:pgNum/>
      </w:r>
      <w:r w:rsidR="0053705C" w:rsidRPr="0095438D">
        <w:rPr>
          <w:sz w:val="24"/>
          <w:szCs w:val="24"/>
        </w:rPr>
        <w:t xml:space="preserve"> žiadateľa,</w:t>
      </w:r>
    </w:p>
    <w:p w14:paraId="2F131180" w14:textId="3AC4EECE" w:rsidR="001F622E" w:rsidRPr="00AE425C" w:rsidRDefault="001F622E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poštou,</w:t>
      </w:r>
    </w:p>
    <w:p w14:paraId="149DECFA" w14:textId="18F8AC15" w:rsidR="0053705C" w:rsidRPr="00AE425C" w:rsidRDefault="0094630B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e-mailom</w:t>
      </w:r>
      <w:r w:rsidR="0053705C" w:rsidRPr="00AE425C">
        <w:rPr>
          <w:sz w:val="24"/>
          <w:szCs w:val="24"/>
        </w:rPr>
        <w:t>,</w:t>
      </w:r>
    </w:p>
    <w:p w14:paraId="6F7D9BC2" w14:textId="1F303EC6" w:rsidR="001F622E" w:rsidRPr="00AE425C" w:rsidRDefault="001F622E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odkazom na už zverejnenú informáciu,</w:t>
      </w:r>
    </w:p>
    <w:p w14:paraId="40CD50BF" w14:textId="77777777" w:rsidR="006C7198" w:rsidRPr="00AE425C" w:rsidRDefault="001F622E" w:rsidP="00010B2C">
      <w:pPr>
        <w:pStyle w:val="BodyText"/>
        <w:numPr>
          <w:ilvl w:val="2"/>
          <w:numId w:val="2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>inou formou sprístupnenia informácie žiadateľovi podľa § 16 zákona.</w:t>
      </w:r>
    </w:p>
    <w:p w14:paraId="782BFA36" w14:textId="7561F8B8" w:rsidR="001F622E" w:rsidRPr="00AE425C" w:rsidRDefault="007C2294" w:rsidP="00AB13C8">
      <w:pPr>
        <w:pStyle w:val="BodyText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OPMP i</w:t>
      </w:r>
      <w:r w:rsidR="001F622E" w:rsidRPr="00AE425C">
        <w:rPr>
          <w:sz w:val="24"/>
          <w:szCs w:val="24"/>
        </w:rPr>
        <w:t>nformácie sprístupňuj</w:t>
      </w:r>
      <w:r>
        <w:rPr>
          <w:sz w:val="24"/>
          <w:szCs w:val="24"/>
        </w:rPr>
        <w:t>e</w:t>
      </w:r>
      <w:r w:rsidR="001F622E" w:rsidRPr="00AE425C">
        <w:rPr>
          <w:sz w:val="24"/>
          <w:szCs w:val="24"/>
        </w:rPr>
        <w:t xml:space="preserve"> spôsobom určeným žiadateľom, pričom prihliada na charakter informácie,</w:t>
      </w:r>
      <w:r w:rsidR="00E97881" w:rsidRPr="00AE425C">
        <w:rPr>
          <w:sz w:val="24"/>
          <w:szCs w:val="24"/>
        </w:rPr>
        <w:t xml:space="preserve"> </w:t>
      </w:r>
      <w:r w:rsidR="001F622E" w:rsidRPr="00AE425C">
        <w:rPr>
          <w:sz w:val="24"/>
          <w:szCs w:val="24"/>
        </w:rPr>
        <w:t>spôsob podania žiadosti a na technické možnosti ministerstva.</w:t>
      </w:r>
    </w:p>
    <w:p w14:paraId="4A2AD178" w14:textId="1935C0B8" w:rsidR="0035071C" w:rsidRPr="00AB13C8" w:rsidRDefault="001F622E" w:rsidP="00AB13C8">
      <w:pPr>
        <w:pStyle w:val="BodyText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bCs/>
          <w:sz w:val="24"/>
          <w:szCs w:val="24"/>
        </w:rPr>
      </w:pPr>
      <w:r w:rsidRPr="00AB13C8">
        <w:rPr>
          <w:sz w:val="24"/>
          <w:szCs w:val="24"/>
        </w:rPr>
        <w:t xml:space="preserve">Informácie sa </w:t>
      </w:r>
      <w:r w:rsidR="00202B9C" w:rsidRPr="00AB13C8">
        <w:rPr>
          <w:sz w:val="24"/>
          <w:szCs w:val="24"/>
        </w:rPr>
        <w:t>zverej</w:t>
      </w:r>
      <w:r w:rsidRPr="00AB13C8">
        <w:rPr>
          <w:sz w:val="24"/>
          <w:szCs w:val="24"/>
        </w:rPr>
        <w:t>ňujú aj vystavením na úradnej tabuli s možnosťou voľného prístupu.</w:t>
      </w:r>
      <w:r w:rsidR="00E97881" w:rsidRPr="00AB13C8">
        <w:rPr>
          <w:sz w:val="24"/>
          <w:szCs w:val="24"/>
        </w:rPr>
        <w:t xml:space="preserve"> </w:t>
      </w:r>
      <w:r w:rsidRPr="00AB13C8">
        <w:rPr>
          <w:sz w:val="24"/>
          <w:szCs w:val="24"/>
        </w:rPr>
        <w:t>Na ministerstve je úradnou tabuľou nástenka, na ktorej sa vystavujú, umiestňujú alebo zobrazujú písomné,</w:t>
      </w:r>
      <w:r w:rsidR="00E97881" w:rsidRPr="00AB13C8">
        <w:rPr>
          <w:sz w:val="24"/>
          <w:szCs w:val="24"/>
        </w:rPr>
        <w:t xml:space="preserve"> </w:t>
      </w:r>
      <w:r w:rsidRPr="00AB13C8">
        <w:rPr>
          <w:sz w:val="24"/>
          <w:szCs w:val="24"/>
        </w:rPr>
        <w:t xml:space="preserve">grafické, obrazové alebo inou technikou spracované materiály a povinne zverejňované informácie podľa </w:t>
      </w:r>
      <w:r w:rsidR="004B70DB" w:rsidRPr="00AB13C8">
        <w:rPr>
          <w:sz w:val="24"/>
          <w:szCs w:val="24"/>
        </w:rPr>
        <w:t>čl</w:t>
      </w:r>
      <w:r w:rsidR="00C80776" w:rsidRPr="00AB13C8">
        <w:rPr>
          <w:sz w:val="24"/>
          <w:szCs w:val="24"/>
        </w:rPr>
        <w:t>ánku 2</w:t>
      </w:r>
      <w:r w:rsidRPr="00AB13C8">
        <w:rPr>
          <w:sz w:val="24"/>
          <w:szCs w:val="24"/>
        </w:rPr>
        <w:t>.</w:t>
      </w:r>
      <w:r w:rsidR="00E97881" w:rsidRPr="00AB13C8" w:rsidDel="00E97881">
        <w:rPr>
          <w:sz w:val="24"/>
          <w:szCs w:val="24"/>
        </w:rPr>
        <w:t xml:space="preserve"> </w:t>
      </w:r>
      <w:bookmarkStart w:id="10" w:name="bookmark11"/>
    </w:p>
    <w:p w14:paraId="588D5FC7" w14:textId="77777777" w:rsidR="00C24A29" w:rsidRPr="00AE425C" w:rsidRDefault="00C24A29" w:rsidP="007C2294">
      <w:pPr>
        <w:pStyle w:val="Zhlavie30"/>
        <w:shd w:val="clear" w:color="auto" w:fill="auto"/>
        <w:spacing w:before="0" w:line="240" w:lineRule="auto"/>
        <w:ind w:right="3667"/>
        <w:jc w:val="left"/>
        <w:rPr>
          <w:sz w:val="24"/>
          <w:szCs w:val="24"/>
        </w:rPr>
      </w:pPr>
    </w:p>
    <w:p w14:paraId="4E6FBE4A" w14:textId="3177DF1F" w:rsidR="001F622E" w:rsidRPr="00AE425C" w:rsidRDefault="001F622E" w:rsidP="00FF25C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r w:rsidRPr="00AE425C">
        <w:rPr>
          <w:sz w:val="24"/>
          <w:szCs w:val="24"/>
        </w:rPr>
        <w:t>Čl</w:t>
      </w:r>
      <w:r w:rsidR="004E3263">
        <w:rPr>
          <w:sz w:val="24"/>
          <w:szCs w:val="24"/>
        </w:rPr>
        <w:t>ánok 5</w:t>
      </w:r>
      <w:r w:rsidRPr="00AE425C">
        <w:rPr>
          <w:sz w:val="24"/>
          <w:szCs w:val="24"/>
        </w:rPr>
        <w:br/>
        <w:t>Evidencia žiadosti</w:t>
      </w:r>
      <w:bookmarkEnd w:id="10"/>
    </w:p>
    <w:p w14:paraId="2FE40ACE" w14:textId="77777777" w:rsidR="0035071C" w:rsidRPr="00AE425C" w:rsidRDefault="0035071C" w:rsidP="00DA7363">
      <w:pPr>
        <w:pStyle w:val="Zhlavie30"/>
        <w:shd w:val="clear" w:color="auto" w:fill="auto"/>
        <w:spacing w:before="0" w:line="240" w:lineRule="auto"/>
        <w:ind w:left="3652" w:right="3667"/>
        <w:rPr>
          <w:sz w:val="24"/>
          <w:szCs w:val="24"/>
        </w:rPr>
      </w:pPr>
    </w:p>
    <w:p w14:paraId="5A7F4638" w14:textId="17B5B615" w:rsidR="001F622E" w:rsidRPr="00AE425C" w:rsidRDefault="007C2294" w:rsidP="00DA7363">
      <w:pPr>
        <w:pStyle w:val="BodyText"/>
        <w:numPr>
          <w:ilvl w:val="0"/>
          <w:numId w:val="3"/>
        </w:numPr>
        <w:shd w:val="clear" w:color="auto" w:fill="auto"/>
        <w:tabs>
          <w:tab w:val="left" w:pos="-1276"/>
        </w:tabs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OPMP informácie</w:t>
      </w:r>
      <w:r w:rsidR="001F622E" w:rsidRPr="00AE425C">
        <w:rPr>
          <w:sz w:val="24"/>
          <w:szCs w:val="24"/>
        </w:rPr>
        <w:t xml:space="preserve"> sprístupňuj</w:t>
      </w:r>
      <w:r>
        <w:rPr>
          <w:sz w:val="24"/>
          <w:szCs w:val="24"/>
        </w:rPr>
        <w:t xml:space="preserve">e </w:t>
      </w:r>
      <w:r w:rsidR="001F622E" w:rsidRPr="00AE425C">
        <w:rPr>
          <w:sz w:val="24"/>
          <w:szCs w:val="24"/>
        </w:rPr>
        <w:t>na základe žiadosti, ktorú možno podať</w:t>
      </w:r>
    </w:p>
    <w:p w14:paraId="5FB5B3D3" w14:textId="5A5BFD6B" w:rsidR="001F622E" w:rsidRPr="0095438D" w:rsidRDefault="00752BF0" w:rsidP="00010B2C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firstLine="0"/>
        <w:rPr>
          <w:sz w:val="24"/>
          <w:szCs w:val="24"/>
        </w:rPr>
      </w:pPr>
      <w:r w:rsidRPr="3D4E684D">
        <w:rPr>
          <w:sz w:val="24"/>
          <w:szCs w:val="24"/>
        </w:rPr>
        <w:t>e-mailom</w:t>
      </w:r>
      <w:r w:rsidR="0094630B" w:rsidRPr="3D4E684D">
        <w:rPr>
          <w:sz w:val="24"/>
          <w:szCs w:val="24"/>
        </w:rPr>
        <w:t xml:space="preserve"> </w:t>
      </w:r>
      <w:r w:rsidR="001F622E" w:rsidRPr="3D4E684D">
        <w:rPr>
          <w:sz w:val="24"/>
          <w:szCs w:val="24"/>
        </w:rPr>
        <w:t xml:space="preserve">na adresu: </w:t>
      </w:r>
      <w:hyperlink r:id="rId13">
        <w:r w:rsidR="00376808" w:rsidRPr="3D4E684D">
          <w:rPr>
            <w:rStyle w:val="Hyperlink"/>
            <w:sz w:val="24"/>
            <w:szCs w:val="24"/>
            <w:lang w:eastAsia="en-US"/>
          </w:rPr>
          <w:t>211</w:t>
        </w:r>
        <w:r w:rsidR="3923A807" w:rsidRPr="3D4E684D">
          <w:rPr>
            <w:rStyle w:val="Hyperlink"/>
            <w:sz w:val="24"/>
            <w:szCs w:val="24"/>
            <w:lang w:eastAsia="en-US"/>
          </w:rPr>
          <w:t>@mincrs.sk</w:t>
        </w:r>
      </w:hyperlink>
      <w:r w:rsidR="3923A807" w:rsidRPr="3D4E684D">
        <w:rPr>
          <w:sz w:val="24"/>
          <w:szCs w:val="24"/>
          <w:lang w:eastAsia="en-US"/>
        </w:rPr>
        <w:t xml:space="preserve"> </w:t>
      </w:r>
      <w:r w:rsidR="001F622E" w:rsidRPr="3D4E684D">
        <w:rPr>
          <w:sz w:val="24"/>
          <w:szCs w:val="24"/>
        </w:rPr>
        <w:t>nepretržite,</w:t>
      </w:r>
    </w:p>
    <w:p w14:paraId="58C08B8E" w14:textId="1D2F1B59" w:rsidR="001F622E" w:rsidRPr="00AE425C" w:rsidRDefault="001F622E" w:rsidP="3D4E684D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right="20" w:firstLine="0"/>
        <w:rPr>
          <w:sz w:val="24"/>
          <w:szCs w:val="24"/>
        </w:rPr>
      </w:pPr>
      <w:r w:rsidRPr="3D4E684D">
        <w:rPr>
          <w:sz w:val="24"/>
          <w:szCs w:val="24"/>
        </w:rPr>
        <w:t>písomne n</w:t>
      </w:r>
      <w:r w:rsidR="009F3E4D" w:rsidRPr="3D4E684D">
        <w:rPr>
          <w:sz w:val="24"/>
          <w:szCs w:val="24"/>
        </w:rPr>
        <w:t xml:space="preserve">a adresu </w:t>
      </w:r>
      <w:r w:rsidR="00EE0BEB">
        <w:rPr>
          <w:sz w:val="24"/>
          <w:szCs w:val="24"/>
        </w:rPr>
        <w:t>sídla m</w:t>
      </w:r>
      <w:r w:rsidR="009F3E4D" w:rsidRPr="3D4E684D">
        <w:rPr>
          <w:sz w:val="24"/>
          <w:szCs w:val="24"/>
        </w:rPr>
        <w:t>inisterstv</w:t>
      </w:r>
      <w:r w:rsidR="00EE0BEB">
        <w:rPr>
          <w:sz w:val="24"/>
          <w:szCs w:val="24"/>
        </w:rPr>
        <w:t>a</w:t>
      </w:r>
      <w:r w:rsidRPr="00AE425C">
        <w:rPr>
          <w:sz w:val="24"/>
          <w:szCs w:val="24"/>
        </w:rPr>
        <w:t>,</w:t>
      </w:r>
    </w:p>
    <w:p w14:paraId="6DB6A19F" w14:textId="356E57AD" w:rsidR="001F622E" w:rsidRPr="00AE425C" w:rsidRDefault="001F622E" w:rsidP="00010B2C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firstLine="0"/>
        <w:rPr>
          <w:sz w:val="24"/>
          <w:szCs w:val="24"/>
        </w:rPr>
      </w:pPr>
      <w:r w:rsidRPr="00AE425C">
        <w:rPr>
          <w:sz w:val="24"/>
          <w:szCs w:val="24"/>
        </w:rPr>
        <w:t xml:space="preserve">osobne do podateľne </w:t>
      </w:r>
      <w:r w:rsidR="00B60801" w:rsidRPr="00AE425C">
        <w:rPr>
          <w:sz w:val="24"/>
          <w:szCs w:val="24"/>
        </w:rPr>
        <w:t>ministerstva</w:t>
      </w:r>
      <w:r w:rsidRPr="00AE425C">
        <w:rPr>
          <w:sz w:val="24"/>
          <w:szCs w:val="24"/>
        </w:rPr>
        <w:t xml:space="preserve"> v čase od </w:t>
      </w:r>
      <w:r w:rsidR="00613D81">
        <w:rPr>
          <w:sz w:val="24"/>
          <w:szCs w:val="24"/>
        </w:rPr>
        <w:t>0</w:t>
      </w:r>
      <w:r w:rsidR="006133E1" w:rsidRPr="00AE425C">
        <w:rPr>
          <w:sz w:val="24"/>
          <w:szCs w:val="24"/>
        </w:rPr>
        <w:t>9</w:t>
      </w:r>
      <w:r w:rsidRPr="00AE425C">
        <w:rPr>
          <w:sz w:val="24"/>
          <w:szCs w:val="24"/>
        </w:rPr>
        <w:t>:00 do 15:</w:t>
      </w:r>
      <w:r w:rsidR="006133E1" w:rsidRPr="00AE425C">
        <w:rPr>
          <w:sz w:val="24"/>
          <w:szCs w:val="24"/>
        </w:rPr>
        <w:t>0</w:t>
      </w:r>
      <w:r w:rsidRPr="00AE425C">
        <w:rPr>
          <w:sz w:val="24"/>
          <w:szCs w:val="24"/>
        </w:rPr>
        <w:t>0 h,</w:t>
      </w:r>
    </w:p>
    <w:p w14:paraId="056299B6" w14:textId="08E3B820" w:rsidR="001F622E" w:rsidRPr="00A56EB5" w:rsidRDefault="001F622E" w:rsidP="00010B2C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firstLine="0"/>
        <w:rPr>
          <w:sz w:val="24"/>
          <w:szCs w:val="24"/>
        </w:rPr>
      </w:pPr>
      <w:r w:rsidRPr="3D4E684D">
        <w:rPr>
          <w:sz w:val="24"/>
          <w:szCs w:val="24"/>
        </w:rPr>
        <w:t xml:space="preserve">ústne </w:t>
      </w:r>
      <w:r w:rsidR="00E97881" w:rsidRPr="3D4E684D">
        <w:rPr>
          <w:sz w:val="24"/>
          <w:szCs w:val="24"/>
        </w:rPr>
        <w:t>do podateľne</w:t>
      </w:r>
      <w:r w:rsidR="00B60801" w:rsidRPr="3D4E684D">
        <w:rPr>
          <w:sz w:val="24"/>
          <w:szCs w:val="24"/>
        </w:rPr>
        <w:t xml:space="preserve"> </w:t>
      </w:r>
      <w:r w:rsidR="006133E1" w:rsidRPr="3D4E684D">
        <w:rPr>
          <w:sz w:val="24"/>
          <w:szCs w:val="24"/>
        </w:rPr>
        <w:t xml:space="preserve">od </w:t>
      </w:r>
      <w:r w:rsidR="00613D81">
        <w:rPr>
          <w:sz w:val="24"/>
          <w:szCs w:val="24"/>
        </w:rPr>
        <w:t>0</w:t>
      </w:r>
      <w:r w:rsidR="006133E1" w:rsidRPr="3D4E684D">
        <w:rPr>
          <w:sz w:val="24"/>
          <w:szCs w:val="24"/>
        </w:rPr>
        <w:t>9</w:t>
      </w:r>
      <w:r w:rsidRPr="3D4E684D">
        <w:rPr>
          <w:sz w:val="24"/>
          <w:szCs w:val="24"/>
        </w:rPr>
        <w:t>:</w:t>
      </w:r>
      <w:r w:rsidR="006133E1" w:rsidRPr="3D4E684D">
        <w:rPr>
          <w:sz w:val="24"/>
          <w:szCs w:val="24"/>
        </w:rPr>
        <w:t>0</w:t>
      </w:r>
      <w:r w:rsidRPr="3D4E684D">
        <w:rPr>
          <w:sz w:val="24"/>
          <w:szCs w:val="24"/>
        </w:rPr>
        <w:t>0 do 1</w:t>
      </w:r>
      <w:r w:rsidR="006133E1" w:rsidRPr="3D4E684D">
        <w:rPr>
          <w:sz w:val="24"/>
          <w:szCs w:val="24"/>
        </w:rPr>
        <w:t>5</w:t>
      </w:r>
      <w:r w:rsidRPr="3D4E684D">
        <w:rPr>
          <w:sz w:val="24"/>
          <w:szCs w:val="24"/>
        </w:rPr>
        <w:t>:</w:t>
      </w:r>
      <w:r w:rsidR="006133E1" w:rsidRPr="3D4E684D">
        <w:rPr>
          <w:sz w:val="24"/>
          <w:szCs w:val="24"/>
        </w:rPr>
        <w:t>0</w:t>
      </w:r>
      <w:r w:rsidRPr="3D4E684D">
        <w:rPr>
          <w:sz w:val="24"/>
          <w:szCs w:val="24"/>
        </w:rPr>
        <w:t>0 h</w:t>
      </w:r>
      <w:r w:rsidR="005970BD" w:rsidRPr="3D4E684D">
        <w:rPr>
          <w:sz w:val="24"/>
          <w:szCs w:val="24"/>
        </w:rPr>
        <w:t xml:space="preserve"> vypísaním tlačiva podľa </w:t>
      </w:r>
      <w:r w:rsidR="00EE0BEB">
        <w:rPr>
          <w:sz w:val="24"/>
          <w:szCs w:val="24"/>
        </w:rPr>
        <w:t>p</w:t>
      </w:r>
      <w:r w:rsidR="005970BD" w:rsidRPr="3D4E684D">
        <w:rPr>
          <w:sz w:val="24"/>
          <w:szCs w:val="24"/>
        </w:rPr>
        <w:t>rílohy č. 1</w:t>
      </w:r>
      <w:r w:rsidRPr="3D4E684D">
        <w:rPr>
          <w:sz w:val="24"/>
          <w:szCs w:val="24"/>
        </w:rPr>
        <w:t>,</w:t>
      </w:r>
    </w:p>
    <w:p w14:paraId="13269898" w14:textId="2C832CC8" w:rsidR="00F44D0F" w:rsidRPr="00A56EB5" w:rsidRDefault="00F44D0F" w:rsidP="3D4E684D">
      <w:pPr>
        <w:pStyle w:val="ListParagraph"/>
        <w:numPr>
          <w:ilvl w:val="1"/>
          <w:numId w:val="3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56EB5">
        <w:rPr>
          <w:rFonts w:ascii="Times New Roman" w:hAnsi="Times New Roman" w:cs="Times New Roman"/>
          <w:spacing w:val="-1"/>
          <w:sz w:val="24"/>
          <w:szCs w:val="24"/>
        </w:rPr>
        <w:t>elektronickým podaním do elektronickej schránky ministerstva</w:t>
      </w:r>
      <w:r w:rsidR="005970BD" w:rsidRPr="00A56EB5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E6E5F6B" w14:textId="5D3748C2" w:rsidR="008C1C55" w:rsidRPr="0095438D" w:rsidRDefault="001E1C33" w:rsidP="008C1C55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Ak je žiadosť</w:t>
      </w:r>
      <w:r w:rsidR="008C1C55" w:rsidRPr="3D4E684D">
        <w:rPr>
          <w:sz w:val="24"/>
          <w:szCs w:val="24"/>
        </w:rPr>
        <w:t xml:space="preserve"> podan</w:t>
      </w:r>
      <w:r>
        <w:rPr>
          <w:sz w:val="24"/>
          <w:szCs w:val="24"/>
        </w:rPr>
        <w:t>á</w:t>
      </w:r>
      <w:r w:rsidR="008C1C55" w:rsidRPr="3D4E684D">
        <w:rPr>
          <w:sz w:val="24"/>
          <w:szCs w:val="24"/>
        </w:rPr>
        <w:t xml:space="preserve"> podľa ods</w:t>
      </w:r>
      <w:r w:rsidR="002C6E7B">
        <w:rPr>
          <w:sz w:val="24"/>
          <w:szCs w:val="24"/>
        </w:rPr>
        <w:t>.</w:t>
      </w:r>
      <w:r w:rsidR="008C1C55" w:rsidRPr="3D4E684D">
        <w:rPr>
          <w:sz w:val="24"/>
          <w:szCs w:val="24"/>
        </w:rPr>
        <w:t xml:space="preserve"> 1 písm. a) </w:t>
      </w:r>
      <w:r w:rsidR="00DD17EA" w:rsidRPr="3D4E684D">
        <w:rPr>
          <w:sz w:val="24"/>
          <w:szCs w:val="24"/>
        </w:rPr>
        <w:t>OP</w:t>
      </w:r>
      <w:r w:rsidR="32BA9CB2" w:rsidRPr="3D4E684D">
        <w:rPr>
          <w:sz w:val="24"/>
          <w:szCs w:val="24"/>
        </w:rPr>
        <w:t>MP</w:t>
      </w:r>
      <w:r w:rsidR="00263E9B" w:rsidRPr="3D4E684D">
        <w:rPr>
          <w:sz w:val="24"/>
          <w:szCs w:val="24"/>
        </w:rPr>
        <w:t xml:space="preserve"> </w:t>
      </w:r>
      <w:r w:rsidR="002E41D7" w:rsidRPr="3D4E684D">
        <w:rPr>
          <w:sz w:val="24"/>
          <w:szCs w:val="24"/>
        </w:rPr>
        <w:t xml:space="preserve">zašle </w:t>
      </w:r>
      <w:r w:rsidR="008C1C55" w:rsidRPr="3D4E684D">
        <w:rPr>
          <w:sz w:val="24"/>
          <w:szCs w:val="24"/>
        </w:rPr>
        <w:t>žiadosť</w:t>
      </w:r>
      <w:r w:rsidR="002E41D7" w:rsidRPr="3D4E684D">
        <w:rPr>
          <w:sz w:val="24"/>
          <w:szCs w:val="24"/>
        </w:rPr>
        <w:t>,</w:t>
      </w:r>
      <w:r w:rsidR="008C1C55" w:rsidRPr="3D4E684D">
        <w:rPr>
          <w:sz w:val="24"/>
          <w:szCs w:val="24"/>
        </w:rPr>
        <w:t xml:space="preserve"> po jej zaevidovaní v evidencii žiadostí, </w:t>
      </w:r>
      <w:r w:rsidR="00263E9B" w:rsidRPr="3D4E684D">
        <w:rPr>
          <w:sz w:val="24"/>
          <w:szCs w:val="24"/>
        </w:rPr>
        <w:t xml:space="preserve">písomne na </w:t>
      </w:r>
      <w:r w:rsidR="00AE26EB" w:rsidRPr="3D4E684D">
        <w:rPr>
          <w:sz w:val="24"/>
          <w:szCs w:val="24"/>
        </w:rPr>
        <w:t>stanovisko</w:t>
      </w:r>
      <w:r w:rsidR="00263E9B" w:rsidRPr="3D4E684D">
        <w:rPr>
          <w:sz w:val="24"/>
          <w:szCs w:val="24"/>
        </w:rPr>
        <w:t xml:space="preserve"> vecne príslušnému</w:t>
      </w:r>
      <w:r w:rsidR="00B039E7">
        <w:rPr>
          <w:sz w:val="24"/>
          <w:szCs w:val="24"/>
        </w:rPr>
        <w:t xml:space="preserve"> organizačnému</w:t>
      </w:r>
      <w:r w:rsidR="00263E9B" w:rsidRPr="3D4E684D">
        <w:rPr>
          <w:sz w:val="24"/>
          <w:szCs w:val="24"/>
        </w:rPr>
        <w:t xml:space="preserve"> útvaru ministerstva</w:t>
      </w:r>
      <w:r w:rsidR="002E41D7" w:rsidRPr="3D4E684D">
        <w:rPr>
          <w:sz w:val="24"/>
          <w:szCs w:val="24"/>
        </w:rPr>
        <w:t xml:space="preserve"> a</w:t>
      </w:r>
      <w:r w:rsidR="00752BF0" w:rsidRPr="3D4E684D">
        <w:rPr>
          <w:sz w:val="24"/>
          <w:szCs w:val="24"/>
        </w:rPr>
        <w:t> </w:t>
      </w:r>
      <w:r w:rsidR="002E41D7" w:rsidRPr="3D4E684D">
        <w:rPr>
          <w:sz w:val="24"/>
          <w:szCs w:val="24"/>
        </w:rPr>
        <w:t>e</w:t>
      </w:r>
      <w:r w:rsidR="00752BF0" w:rsidRPr="3D4E684D">
        <w:rPr>
          <w:sz w:val="24"/>
          <w:szCs w:val="24"/>
        </w:rPr>
        <w:t>-</w:t>
      </w:r>
      <w:r w:rsidR="002E41D7" w:rsidRPr="3D4E684D">
        <w:rPr>
          <w:sz w:val="24"/>
          <w:szCs w:val="24"/>
        </w:rPr>
        <w:t xml:space="preserve">mailom na </w:t>
      </w:r>
      <w:r w:rsidR="0095438D" w:rsidRPr="3D4E684D">
        <w:rPr>
          <w:sz w:val="24"/>
          <w:szCs w:val="24"/>
        </w:rPr>
        <w:t xml:space="preserve">jeho </w:t>
      </w:r>
      <w:r w:rsidR="002E41D7" w:rsidRPr="3D4E684D">
        <w:rPr>
          <w:sz w:val="24"/>
          <w:szCs w:val="24"/>
        </w:rPr>
        <w:t>sekretariát</w:t>
      </w:r>
      <w:r w:rsidR="0095438D" w:rsidRPr="3D4E684D">
        <w:rPr>
          <w:sz w:val="24"/>
          <w:szCs w:val="24"/>
        </w:rPr>
        <w:t>.</w:t>
      </w:r>
    </w:p>
    <w:p w14:paraId="05529443" w14:textId="1D019DE4" w:rsidR="00AE26EB" w:rsidRDefault="001E1C33" w:rsidP="00AE26EB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Ak je žiadosť</w:t>
      </w:r>
      <w:r w:rsidRPr="3D4E684D">
        <w:rPr>
          <w:sz w:val="24"/>
          <w:szCs w:val="24"/>
        </w:rPr>
        <w:t xml:space="preserve"> podan</w:t>
      </w:r>
      <w:r>
        <w:rPr>
          <w:sz w:val="24"/>
          <w:szCs w:val="24"/>
        </w:rPr>
        <w:t>á</w:t>
      </w:r>
      <w:r w:rsidRPr="3D4E684D">
        <w:rPr>
          <w:sz w:val="24"/>
          <w:szCs w:val="24"/>
        </w:rPr>
        <w:t xml:space="preserve"> </w:t>
      </w:r>
      <w:r w:rsidR="00A232B3" w:rsidRPr="3D4E684D">
        <w:rPr>
          <w:sz w:val="24"/>
          <w:szCs w:val="24"/>
        </w:rPr>
        <w:t xml:space="preserve">podľa ods. 1 </w:t>
      </w:r>
      <w:r w:rsidR="006216BE" w:rsidRPr="3D4E684D">
        <w:rPr>
          <w:sz w:val="24"/>
          <w:szCs w:val="24"/>
        </w:rPr>
        <w:t>písm. b</w:t>
      </w:r>
      <w:r w:rsidR="0026274A" w:rsidRPr="3D4E684D">
        <w:rPr>
          <w:sz w:val="24"/>
          <w:szCs w:val="24"/>
        </w:rPr>
        <w:t xml:space="preserve">) </w:t>
      </w:r>
      <w:r w:rsidR="008C1C55" w:rsidRPr="3D4E684D">
        <w:rPr>
          <w:sz w:val="24"/>
          <w:szCs w:val="24"/>
        </w:rPr>
        <w:t>až </w:t>
      </w:r>
      <w:r w:rsidR="008207AF">
        <w:rPr>
          <w:sz w:val="24"/>
          <w:szCs w:val="24"/>
        </w:rPr>
        <w:t xml:space="preserve">d) </w:t>
      </w:r>
      <w:r w:rsidR="00A232B3" w:rsidRPr="3D4E684D">
        <w:rPr>
          <w:sz w:val="24"/>
          <w:szCs w:val="24"/>
        </w:rPr>
        <w:t>je podateľňa</w:t>
      </w:r>
      <w:r w:rsidR="00ED55BD" w:rsidRPr="3D4E684D">
        <w:rPr>
          <w:sz w:val="24"/>
          <w:szCs w:val="24"/>
        </w:rPr>
        <w:t xml:space="preserve"> ministerstva</w:t>
      </w:r>
      <w:r w:rsidR="00A232B3" w:rsidRPr="3D4E684D">
        <w:rPr>
          <w:sz w:val="24"/>
          <w:szCs w:val="24"/>
        </w:rPr>
        <w:t xml:space="preserve"> povinná </w:t>
      </w:r>
      <w:r w:rsidR="00557285" w:rsidRPr="3D4E684D">
        <w:rPr>
          <w:sz w:val="24"/>
          <w:szCs w:val="24"/>
        </w:rPr>
        <w:t>žiadosť zaevidovať v registratúr</w:t>
      </w:r>
      <w:r w:rsidR="0095438D" w:rsidRPr="3D4E684D">
        <w:rPr>
          <w:sz w:val="24"/>
          <w:szCs w:val="24"/>
        </w:rPr>
        <w:t>e</w:t>
      </w:r>
      <w:r w:rsidR="00557285" w:rsidRPr="3D4E684D">
        <w:rPr>
          <w:sz w:val="24"/>
          <w:szCs w:val="24"/>
        </w:rPr>
        <w:t xml:space="preserve"> ministerstva</w:t>
      </w:r>
      <w:r w:rsidR="004434E8">
        <w:rPr>
          <w:rStyle w:val="FootnoteReference"/>
          <w:sz w:val="24"/>
          <w:szCs w:val="24"/>
        </w:rPr>
        <w:footnoteReference w:id="2"/>
      </w:r>
      <w:r w:rsidR="004434E8">
        <w:rPr>
          <w:sz w:val="24"/>
          <w:szCs w:val="24"/>
        </w:rPr>
        <w:t xml:space="preserve">) </w:t>
      </w:r>
      <w:r w:rsidR="00557285" w:rsidRPr="3D4E684D">
        <w:rPr>
          <w:sz w:val="24"/>
          <w:szCs w:val="24"/>
        </w:rPr>
        <w:t xml:space="preserve">a </w:t>
      </w:r>
      <w:r w:rsidR="00A232B3" w:rsidRPr="3D4E684D">
        <w:rPr>
          <w:sz w:val="24"/>
          <w:szCs w:val="24"/>
        </w:rPr>
        <w:t xml:space="preserve">postúpiť žiadosť </w:t>
      </w:r>
      <w:r w:rsidR="00DD17EA" w:rsidRPr="3D4E684D">
        <w:rPr>
          <w:sz w:val="24"/>
          <w:szCs w:val="24"/>
        </w:rPr>
        <w:t>OP</w:t>
      </w:r>
      <w:r w:rsidR="3837D356" w:rsidRPr="3D4E684D">
        <w:rPr>
          <w:sz w:val="24"/>
          <w:szCs w:val="24"/>
        </w:rPr>
        <w:t>MP</w:t>
      </w:r>
      <w:r w:rsidR="00970FB8">
        <w:rPr>
          <w:sz w:val="24"/>
          <w:szCs w:val="24"/>
        </w:rPr>
        <w:t>, ktorý</w:t>
      </w:r>
      <w:r w:rsidR="002E41D7" w:rsidRPr="3D4E684D">
        <w:rPr>
          <w:sz w:val="24"/>
          <w:szCs w:val="24"/>
        </w:rPr>
        <w:t xml:space="preserve"> následne</w:t>
      </w:r>
      <w:r w:rsidR="00752BF0" w:rsidRPr="3D4E684D">
        <w:rPr>
          <w:sz w:val="24"/>
          <w:szCs w:val="24"/>
        </w:rPr>
        <w:t xml:space="preserve"> postupuje podľa ods</w:t>
      </w:r>
      <w:r w:rsidR="00EE0BEB">
        <w:rPr>
          <w:sz w:val="24"/>
          <w:szCs w:val="24"/>
        </w:rPr>
        <w:t>eku</w:t>
      </w:r>
      <w:r w:rsidR="002E41D7" w:rsidRPr="3D4E684D">
        <w:rPr>
          <w:sz w:val="24"/>
          <w:szCs w:val="24"/>
        </w:rPr>
        <w:t xml:space="preserve"> 2. </w:t>
      </w:r>
    </w:p>
    <w:p w14:paraId="6D4F092D" w14:textId="3231243C" w:rsidR="008207AF" w:rsidRPr="008207AF" w:rsidRDefault="001E1C33" w:rsidP="008207AF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Ak je žiadosť</w:t>
      </w:r>
      <w:r w:rsidRPr="3D4E684D">
        <w:rPr>
          <w:sz w:val="24"/>
          <w:szCs w:val="24"/>
        </w:rPr>
        <w:t xml:space="preserve"> podan</w:t>
      </w:r>
      <w:r>
        <w:rPr>
          <w:sz w:val="24"/>
          <w:szCs w:val="24"/>
        </w:rPr>
        <w:t>á</w:t>
      </w:r>
      <w:r w:rsidRPr="3D4E684D">
        <w:rPr>
          <w:sz w:val="24"/>
          <w:szCs w:val="24"/>
        </w:rPr>
        <w:t xml:space="preserve"> </w:t>
      </w:r>
      <w:r w:rsidR="008207AF" w:rsidRPr="3D4E684D">
        <w:rPr>
          <w:sz w:val="24"/>
          <w:szCs w:val="24"/>
        </w:rPr>
        <w:t xml:space="preserve">podľa ods. 1 písm. e) je </w:t>
      </w:r>
      <w:r w:rsidR="008207AF">
        <w:rPr>
          <w:sz w:val="24"/>
          <w:szCs w:val="24"/>
        </w:rPr>
        <w:t xml:space="preserve">kancelária </w:t>
      </w:r>
      <w:r w:rsidR="008207AF" w:rsidRPr="3D4E684D">
        <w:rPr>
          <w:sz w:val="24"/>
          <w:szCs w:val="24"/>
        </w:rPr>
        <w:t>ministerstva povinná žiadosť zaevidovať v registratúre ministerstva a postúpiť žiadosť OPMP</w:t>
      </w:r>
      <w:r w:rsidR="00970FB8">
        <w:rPr>
          <w:sz w:val="24"/>
          <w:szCs w:val="24"/>
        </w:rPr>
        <w:t>, ktorý</w:t>
      </w:r>
      <w:r w:rsidR="008207AF" w:rsidRPr="3D4E684D">
        <w:rPr>
          <w:sz w:val="24"/>
          <w:szCs w:val="24"/>
        </w:rPr>
        <w:t xml:space="preserve"> následne postupuje podľa ods</w:t>
      </w:r>
      <w:r w:rsidR="00714105">
        <w:rPr>
          <w:sz w:val="24"/>
          <w:szCs w:val="24"/>
        </w:rPr>
        <w:t>eku</w:t>
      </w:r>
      <w:r w:rsidR="008207AF" w:rsidRPr="3D4E684D">
        <w:rPr>
          <w:sz w:val="24"/>
          <w:szCs w:val="24"/>
        </w:rPr>
        <w:t xml:space="preserve"> 2. </w:t>
      </w:r>
    </w:p>
    <w:p w14:paraId="2AEE455D" w14:textId="1AA5AE7D" w:rsidR="00373B34" w:rsidRPr="00A56EB5" w:rsidRDefault="00334AE5" w:rsidP="00CA16CB">
      <w:pPr>
        <w:pStyle w:val="BodyText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Ak</w:t>
      </w:r>
      <w:r w:rsidR="00373B34" w:rsidRPr="00AE425C">
        <w:rPr>
          <w:sz w:val="24"/>
          <w:szCs w:val="24"/>
        </w:rPr>
        <w:t xml:space="preserve"> chce občan </w:t>
      </w:r>
      <w:r w:rsidR="005841BF" w:rsidRPr="00AE425C">
        <w:rPr>
          <w:sz w:val="24"/>
          <w:szCs w:val="24"/>
        </w:rPr>
        <w:t>na</w:t>
      </w:r>
      <w:r w:rsidR="00A56C5A">
        <w:rPr>
          <w:sz w:val="24"/>
          <w:szCs w:val="24"/>
        </w:rPr>
        <w:t>hliadnu</w:t>
      </w:r>
      <w:r w:rsidR="005841BF" w:rsidRPr="00AE425C">
        <w:rPr>
          <w:sz w:val="24"/>
          <w:szCs w:val="24"/>
        </w:rPr>
        <w:t>ť</w:t>
      </w:r>
      <w:r w:rsidR="00373B34" w:rsidRPr="00AE425C">
        <w:rPr>
          <w:sz w:val="24"/>
          <w:szCs w:val="24"/>
        </w:rPr>
        <w:t xml:space="preserve"> </w:t>
      </w:r>
      <w:r w:rsidR="005841BF" w:rsidRPr="00AE425C">
        <w:rPr>
          <w:sz w:val="24"/>
          <w:szCs w:val="24"/>
        </w:rPr>
        <w:t xml:space="preserve">do spisu, ktorého je účastníkom konania, môže tak urobiť po dohode so zamestnancom </w:t>
      </w:r>
      <w:r w:rsidR="0043423A" w:rsidRPr="3D4E684D">
        <w:rPr>
          <w:sz w:val="24"/>
          <w:szCs w:val="24"/>
        </w:rPr>
        <w:t>OPMP</w:t>
      </w:r>
      <w:r w:rsidR="005841BF" w:rsidRPr="00AE425C">
        <w:rPr>
          <w:sz w:val="24"/>
          <w:szCs w:val="24"/>
        </w:rPr>
        <w:t>, v úradných hodinách, ktoré sú</w:t>
      </w:r>
      <w:r w:rsidR="00BD557B" w:rsidRPr="00A56EB5">
        <w:rPr>
          <w:color w:val="FF0000"/>
          <w:sz w:val="24"/>
          <w:szCs w:val="24"/>
        </w:rPr>
        <w:t xml:space="preserve"> </w:t>
      </w:r>
      <w:r w:rsidR="005841BF" w:rsidRPr="00A56EB5">
        <w:rPr>
          <w:sz w:val="24"/>
          <w:szCs w:val="24"/>
        </w:rPr>
        <w:t xml:space="preserve">každú stredu od </w:t>
      </w:r>
      <w:r w:rsidR="00BB57D4">
        <w:rPr>
          <w:sz w:val="24"/>
          <w:szCs w:val="24"/>
        </w:rPr>
        <w:t>0</w:t>
      </w:r>
      <w:r w:rsidR="005841BF" w:rsidRPr="00A56EB5">
        <w:rPr>
          <w:sz w:val="24"/>
          <w:szCs w:val="24"/>
        </w:rPr>
        <w:t>9</w:t>
      </w:r>
      <w:r w:rsidR="002C6E7B">
        <w:rPr>
          <w:sz w:val="24"/>
          <w:szCs w:val="24"/>
        </w:rPr>
        <w:t>:</w:t>
      </w:r>
      <w:r w:rsidR="005841BF" w:rsidRPr="00A56EB5">
        <w:rPr>
          <w:sz w:val="24"/>
          <w:szCs w:val="24"/>
        </w:rPr>
        <w:t xml:space="preserve">00 </w:t>
      </w:r>
      <w:r w:rsidR="002C6E7B">
        <w:rPr>
          <w:sz w:val="24"/>
          <w:szCs w:val="24"/>
        </w:rPr>
        <w:t>do</w:t>
      </w:r>
      <w:r w:rsidR="005841BF" w:rsidRPr="00A56EB5">
        <w:rPr>
          <w:sz w:val="24"/>
          <w:szCs w:val="24"/>
        </w:rPr>
        <w:t>12</w:t>
      </w:r>
      <w:r w:rsidR="002C6E7B">
        <w:rPr>
          <w:sz w:val="24"/>
          <w:szCs w:val="24"/>
        </w:rPr>
        <w:t>:</w:t>
      </w:r>
      <w:r w:rsidR="005841BF" w:rsidRPr="00A56EB5">
        <w:rPr>
          <w:sz w:val="24"/>
          <w:szCs w:val="24"/>
        </w:rPr>
        <w:t>00 h</w:t>
      </w:r>
      <w:r w:rsidR="009F3E4D" w:rsidRPr="00A56EB5">
        <w:rPr>
          <w:sz w:val="24"/>
          <w:szCs w:val="24"/>
        </w:rPr>
        <w:t xml:space="preserve">. </w:t>
      </w:r>
      <w:r w:rsidR="005841BF" w:rsidRPr="00A56EB5">
        <w:rPr>
          <w:sz w:val="24"/>
          <w:szCs w:val="24"/>
        </w:rPr>
        <w:t>Na takýto spôsob na</w:t>
      </w:r>
      <w:r w:rsidR="00A56C5A">
        <w:rPr>
          <w:sz w:val="24"/>
          <w:szCs w:val="24"/>
        </w:rPr>
        <w:t>hliadnut</w:t>
      </w:r>
      <w:r w:rsidR="005841BF" w:rsidRPr="00A56EB5">
        <w:rPr>
          <w:sz w:val="24"/>
          <w:szCs w:val="24"/>
        </w:rPr>
        <w:t>i</w:t>
      </w:r>
      <w:r w:rsidR="005970BD" w:rsidRPr="00AE425C">
        <w:rPr>
          <w:sz w:val="24"/>
          <w:szCs w:val="24"/>
        </w:rPr>
        <w:t>a</w:t>
      </w:r>
      <w:r w:rsidR="005841BF" w:rsidRPr="00AE425C">
        <w:rPr>
          <w:sz w:val="24"/>
          <w:szCs w:val="24"/>
        </w:rPr>
        <w:t xml:space="preserve"> do spisu sa vzťahuje </w:t>
      </w:r>
      <w:r w:rsidR="003A32B8">
        <w:rPr>
          <w:sz w:val="24"/>
          <w:szCs w:val="24"/>
        </w:rPr>
        <w:t>osobitný predpis.</w:t>
      </w:r>
      <w:r w:rsidR="0060496D">
        <w:rPr>
          <w:rStyle w:val="FootnoteReference"/>
          <w:sz w:val="24"/>
          <w:szCs w:val="24"/>
        </w:rPr>
        <w:footnoteReference w:id="3"/>
      </w:r>
      <w:r w:rsidR="0060496D">
        <w:rPr>
          <w:sz w:val="24"/>
          <w:szCs w:val="24"/>
        </w:rPr>
        <w:t>)</w:t>
      </w:r>
    </w:p>
    <w:p w14:paraId="11E7C81F" w14:textId="000F1EEC" w:rsidR="00373B34" w:rsidRPr="00A56EB5" w:rsidRDefault="003A32B8" w:rsidP="00CA16CB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Ak</w:t>
      </w:r>
      <w:r w:rsidR="005841BF" w:rsidRPr="3D4E684D">
        <w:rPr>
          <w:sz w:val="24"/>
          <w:szCs w:val="24"/>
        </w:rPr>
        <w:t xml:space="preserve"> chce občan na</w:t>
      </w:r>
      <w:r w:rsidR="00A56C5A">
        <w:rPr>
          <w:sz w:val="24"/>
          <w:szCs w:val="24"/>
        </w:rPr>
        <w:t>hliadnu</w:t>
      </w:r>
      <w:r w:rsidR="005841BF" w:rsidRPr="3D4E684D">
        <w:rPr>
          <w:sz w:val="24"/>
          <w:szCs w:val="24"/>
        </w:rPr>
        <w:t>ť do spisu, ktorého nie je účastníkom konania, môže tak urobiť</w:t>
      </w:r>
      <w:r w:rsidR="006D1BAE" w:rsidRPr="3D4E684D">
        <w:rPr>
          <w:sz w:val="24"/>
          <w:szCs w:val="24"/>
        </w:rPr>
        <w:t>,</w:t>
      </w:r>
      <w:r w:rsidR="005841BF" w:rsidRPr="3D4E684D">
        <w:rPr>
          <w:sz w:val="24"/>
          <w:szCs w:val="24"/>
        </w:rPr>
        <w:t xml:space="preserve"> </w:t>
      </w:r>
      <w:r w:rsidR="00884A02" w:rsidRPr="3D4E684D">
        <w:rPr>
          <w:sz w:val="24"/>
          <w:szCs w:val="24"/>
        </w:rPr>
        <w:t xml:space="preserve">ak preukáže odôvodnenosť svojej požiadavky, po dohode so zamestnancom </w:t>
      </w:r>
      <w:r w:rsidR="00DD17EA" w:rsidRPr="3D4E684D">
        <w:rPr>
          <w:sz w:val="24"/>
          <w:szCs w:val="24"/>
        </w:rPr>
        <w:t>OP</w:t>
      </w:r>
      <w:r w:rsidR="7ABAB44D" w:rsidRPr="3D4E684D">
        <w:rPr>
          <w:sz w:val="24"/>
          <w:szCs w:val="24"/>
        </w:rPr>
        <w:t>MP</w:t>
      </w:r>
      <w:r w:rsidR="00A62EFF" w:rsidRPr="3D4E684D">
        <w:rPr>
          <w:sz w:val="24"/>
          <w:szCs w:val="24"/>
        </w:rPr>
        <w:t xml:space="preserve"> </w:t>
      </w:r>
      <w:r w:rsidR="00884A02" w:rsidRPr="3D4E684D">
        <w:rPr>
          <w:sz w:val="24"/>
          <w:szCs w:val="24"/>
        </w:rPr>
        <w:t>podľa ods</w:t>
      </w:r>
      <w:r>
        <w:rPr>
          <w:sz w:val="24"/>
          <w:szCs w:val="24"/>
        </w:rPr>
        <w:t>eku</w:t>
      </w:r>
      <w:r w:rsidR="00884A02" w:rsidRPr="3D4E684D">
        <w:rPr>
          <w:color w:val="FF0000"/>
          <w:sz w:val="24"/>
          <w:szCs w:val="24"/>
        </w:rPr>
        <w:t xml:space="preserve"> </w:t>
      </w:r>
      <w:r w:rsidR="00C24A29">
        <w:rPr>
          <w:sz w:val="24"/>
          <w:szCs w:val="24"/>
        </w:rPr>
        <w:t>5</w:t>
      </w:r>
      <w:r w:rsidR="00884A02" w:rsidRPr="3D4E684D">
        <w:rPr>
          <w:sz w:val="24"/>
          <w:szCs w:val="24"/>
        </w:rPr>
        <w:t>.</w:t>
      </w:r>
      <w:r w:rsidR="005841BF" w:rsidRPr="3D4E684D">
        <w:rPr>
          <w:sz w:val="24"/>
          <w:szCs w:val="24"/>
        </w:rPr>
        <w:t xml:space="preserve"> Na takýto spôsob na</w:t>
      </w:r>
      <w:r w:rsidR="00A56C5A">
        <w:rPr>
          <w:sz w:val="24"/>
          <w:szCs w:val="24"/>
        </w:rPr>
        <w:t>hliadnut</w:t>
      </w:r>
      <w:r w:rsidR="005841BF" w:rsidRPr="3D4E684D">
        <w:rPr>
          <w:sz w:val="24"/>
          <w:szCs w:val="24"/>
        </w:rPr>
        <w:t xml:space="preserve">ia do spisu sa vzťahuje </w:t>
      </w:r>
      <w:r>
        <w:rPr>
          <w:sz w:val="24"/>
          <w:szCs w:val="24"/>
        </w:rPr>
        <w:t>osobitný predpis.</w:t>
      </w:r>
      <w:r w:rsidR="0060496D">
        <w:rPr>
          <w:rStyle w:val="FootnoteReference"/>
          <w:sz w:val="24"/>
          <w:szCs w:val="24"/>
        </w:rPr>
        <w:footnoteReference w:id="4"/>
      </w:r>
      <w:r w:rsidR="007C2F95">
        <w:rPr>
          <w:sz w:val="24"/>
          <w:szCs w:val="24"/>
        </w:rPr>
        <w:t>)</w:t>
      </w:r>
    </w:p>
    <w:p w14:paraId="03F4FDBF" w14:textId="280F63CE" w:rsidR="00FA56DF" w:rsidRPr="008050E6" w:rsidRDefault="00F263DA" w:rsidP="00CA16CB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Ak</w:t>
      </w:r>
      <w:r w:rsidR="001F622E" w:rsidRPr="3D4E684D">
        <w:rPr>
          <w:sz w:val="24"/>
          <w:szCs w:val="24"/>
        </w:rPr>
        <w:t xml:space="preserve"> chce </w:t>
      </w:r>
      <w:r w:rsidR="00FA56DF" w:rsidRPr="3D4E684D">
        <w:rPr>
          <w:sz w:val="24"/>
          <w:szCs w:val="24"/>
        </w:rPr>
        <w:t xml:space="preserve">občan </w:t>
      </w:r>
      <w:r w:rsidR="001F622E" w:rsidRPr="3D4E684D">
        <w:rPr>
          <w:sz w:val="24"/>
          <w:szCs w:val="24"/>
        </w:rPr>
        <w:t>nahliadnuť do</w:t>
      </w:r>
      <w:r w:rsidR="00884A02" w:rsidRPr="3D4E684D">
        <w:rPr>
          <w:sz w:val="24"/>
          <w:szCs w:val="24"/>
        </w:rPr>
        <w:t xml:space="preserve"> spisu, </w:t>
      </w:r>
      <w:r w:rsidR="00FA56DF" w:rsidRPr="3D4E684D">
        <w:rPr>
          <w:sz w:val="24"/>
          <w:szCs w:val="24"/>
        </w:rPr>
        <w:t xml:space="preserve">ktorým ministerstvo disponuje v súvislosti s podanou žiadosťou o sprístupnenie informácie, môže tak urobiť po dohode so zamestnancom </w:t>
      </w:r>
      <w:r w:rsidR="00DD17EA" w:rsidRPr="3D4E684D">
        <w:rPr>
          <w:sz w:val="24"/>
          <w:szCs w:val="24"/>
        </w:rPr>
        <w:t>OP</w:t>
      </w:r>
      <w:r w:rsidR="28EFCACF" w:rsidRPr="3D4E684D">
        <w:rPr>
          <w:sz w:val="24"/>
          <w:szCs w:val="24"/>
        </w:rPr>
        <w:t>MP</w:t>
      </w:r>
      <w:r w:rsidR="00895C95" w:rsidRPr="3D4E684D">
        <w:rPr>
          <w:sz w:val="24"/>
          <w:szCs w:val="24"/>
        </w:rPr>
        <w:t xml:space="preserve"> </w:t>
      </w:r>
      <w:r w:rsidR="00FA56DF" w:rsidRPr="3D4E684D">
        <w:rPr>
          <w:sz w:val="24"/>
          <w:szCs w:val="24"/>
        </w:rPr>
        <w:t>podľa ods</w:t>
      </w:r>
      <w:r>
        <w:rPr>
          <w:sz w:val="24"/>
          <w:szCs w:val="24"/>
        </w:rPr>
        <w:t>eku</w:t>
      </w:r>
      <w:r w:rsidR="00FA56DF" w:rsidRPr="3D4E684D">
        <w:rPr>
          <w:sz w:val="24"/>
          <w:szCs w:val="24"/>
        </w:rPr>
        <w:t xml:space="preserve"> </w:t>
      </w:r>
      <w:r w:rsidR="00C24A29">
        <w:rPr>
          <w:sz w:val="24"/>
          <w:szCs w:val="24"/>
        </w:rPr>
        <w:t>5</w:t>
      </w:r>
      <w:r w:rsidR="00884A02" w:rsidRPr="3D4E684D">
        <w:rPr>
          <w:sz w:val="24"/>
          <w:szCs w:val="24"/>
        </w:rPr>
        <w:t xml:space="preserve">. Nahliadnutie do spisu sa uskutoční za účasti zamestnanca </w:t>
      </w:r>
      <w:r w:rsidR="00DD17EA" w:rsidRPr="3D4E684D">
        <w:rPr>
          <w:sz w:val="24"/>
          <w:szCs w:val="24"/>
        </w:rPr>
        <w:t>O</w:t>
      </w:r>
      <w:r w:rsidR="13656EB7" w:rsidRPr="3D4E684D">
        <w:rPr>
          <w:sz w:val="24"/>
          <w:szCs w:val="24"/>
        </w:rPr>
        <w:t>PMP</w:t>
      </w:r>
      <w:r w:rsidR="00884A02" w:rsidRPr="3D4E684D">
        <w:rPr>
          <w:sz w:val="24"/>
          <w:szCs w:val="24"/>
        </w:rPr>
        <w:t xml:space="preserve"> a zamestnanca </w:t>
      </w:r>
      <w:r w:rsidR="00895C95" w:rsidRPr="3D4E684D">
        <w:rPr>
          <w:sz w:val="24"/>
          <w:szCs w:val="24"/>
        </w:rPr>
        <w:t xml:space="preserve">vecne </w:t>
      </w:r>
      <w:r w:rsidR="00895C95" w:rsidRPr="008050E6">
        <w:rPr>
          <w:sz w:val="24"/>
          <w:szCs w:val="24"/>
        </w:rPr>
        <w:t>príslušného</w:t>
      </w:r>
      <w:r w:rsidR="00884A02" w:rsidRPr="008050E6">
        <w:rPr>
          <w:sz w:val="24"/>
          <w:szCs w:val="24"/>
        </w:rPr>
        <w:t xml:space="preserve"> </w:t>
      </w:r>
      <w:r w:rsidR="00B039E7" w:rsidRPr="008050E6">
        <w:rPr>
          <w:sz w:val="24"/>
          <w:szCs w:val="24"/>
        </w:rPr>
        <w:t xml:space="preserve">organizačného </w:t>
      </w:r>
      <w:r w:rsidR="00884A02" w:rsidRPr="008050E6">
        <w:rPr>
          <w:sz w:val="24"/>
          <w:szCs w:val="24"/>
        </w:rPr>
        <w:t xml:space="preserve">útvaru ministerstva, </w:t>
      </w:r>
      <w:r w:rsidR="00885EEB" w:rsidRPr="008050E6">
        <w:rPr>
          <w:sz w:val="24"/>
          <w:szCs w:val="24"/>
        </w:rPr>
        <w:t>ku</w:t>
      </w:r>
      <w:r w:rsidR="00884A02" w:rsidRPr="008050E6">
        <w:rPr>
          <w:sz w:val="24"/>
          <w:szCs w:val="24"/>
        </w:rPr>
        <w:t xml:space="preserve"> ktoré</w:t>
      </w:r>
      <w:r w:rsidR="00885EEB" w:rsidRPr="008050E6">
        <w:rPr>
          <w:sz w:val="24"/>
          <w:szCs w:val="24"/>
        </w:rPr>
        <w:t xml:space="preserve">mu </w:t>
      </w:r>
      <w:r w:rsidR="00884A02" w:rsidRPr="008050E6">
        <w:rPr>
          <w:sz w:val="24"/>
          <w:szCs w:val="24"/>
        </w:rPr>
        <w:t xml:space="preserve">predmetný </w:t>
      </w:r>
      <w:r w:rsidRPr="008050E6">
        <w:rPr>
          <w:sz w:val="24"/>
          <w:szCs w:val="24"/>
        </w:rPr>
        <w:t xml:space="preserve">spis </w:t>
      </w:r>
      <w:r w:rsidR="00884A02" w:rsidRPr="008050E6">
        <w:rPr>
          <w:sz w:val="24"/>
          <w:szCs w:val="24"/>
        </w:rPr>
        <w:t xml:space="preserve">patrí. </w:t>
      </w:r>
      <w:r w:rsidR="009F3E4D" w:rsidRPr="008050E6">
        <w:rPr>
          <w:sz w:val="24"/>
          <w:szCs w:val="24"/>
        </w:rPr>
        <w:t>Na takýto spôsob nahliadnutia do</w:t>
      </w:r>
      <w:r w:rsidR="006D1BAE" w:rsidRPr="008050E6">
        <w:rPr>
          <w:sz w:val="24"/>
          <w:szCs w:val="24"/>
        </w:rPr>
        <w:t xml:space="preserve"> spisu sa vzťahuje </w:t>
      </w:r>
      <w:r w:rsidR="0025556A" w:rsidRPr="008050E6">
        <w:rPr>
          <w:sz w:val="24"/>
          <w:szCs w:val="24"/>
        </w:rPr>
        <w:t>čl. 4 ods. 1</w:t>
      </w:r>
      <w:r w:rsidR="006D1BAE" w:rsidRPr="008050E6">
        <w:rPr>
          <w:sz w:val="24"/>
          <w:szCs w:val="24"/>
        </w:rPr>
        <w:t>.</w:t>
      </w:r>
    </w:p>
    <w:p w14:paraId="68B72981" w14:textId="7199D03A" w:rsidR="00804B1A" w:rsidRPr="008050E6" w:rsidRDefault="00804B1A" w:rsidP="00CA16CB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 w:rsidRPr="008050E6">
        <w:rPr>
          <w:sz w:val="24"/>
          <w:szCs w:val="24"/>
        </w:rPr>
        <w:t>Z</w:t>
      </w:r>
      <w:r w:rsidR="00F62ADB" w:rsidRPr="008050E6">
        <w:rPr>
          <w:sz w:val="24"/>
          <w:szCs w:val="24"/>
        </w:rPr>
        <w:t> </w:t>
      </w:r>
      <w:r w:rsidRPr="008050E6">
        <w:rPr>
          <w:sz w:val="24"/>
          <w:szCs w:val="24"/>
        </w:rPr>
        <w:t>nahliadnutia</w:t>
      </w:r>
      <w:r w:rsidR="00F62ADB" w:rsidRPr="008050E6">
        <w:rPr>
          <w:sz w:val="24"/>
          <w:szCs w:val="24"/>
        </w:rPr>
        <w:t xml:space="preserve"> do spisu</w:t>
      </w:r>
      <w:r w:rsidRPr="008050E6">
        <w:rPr>
          <w:sz w:val="24"/>
          <w:szCs w:val="24"/>
        </w:rPr>
        <w:t xml:space="preserve"> podľa ods</w:t>
      </w:r>
      <w:r w:rsidR="00F263DA" w:rsidRPr="008050E6">
        <w:rPr>
          <w:sz w:val="24"/>
          <w:szCs w:val="24"/>
        </w:rPr>
        <w:t>ekov</w:t>
      </w:r>
      <w:r w:rsidRPr="008050E6">
        <w:rPr>
          <w:sz w:val="24"/>
          <w:szCs w:val="24"/>
        </w:rPr>
        <w:t xml:space="preserve"> </w:t>
      </w:r>
      <w:r w:rsidR="00C24A29" w:rsidRPr="008050E6">
        <w:rPr>
          <w:sz w:val="24"/>
          <w:szCs w:val="24"/>
        </w:rPr>
        <w:t>5</w:t>
      </w:r>
      <w:r w:rsidRPr="008050E6">
        <w:rPr>
          <w:sz w:val="24"/>
          <w:szCs w:val="24"/>
        </w:rPr>
        <w:t xml:space="preserve"> až </w:t>
      </w:r>
      <w:r w:rsidR="00C11552" w:rsidRPr="008050E6">
        <w:rPr>
          <w:sz w:val="24"/>
          <w:szCs w:val="24"/>
        </w:rPr>
        <w:t>6</w:t>
      </w:r>
      <w:r w:rsidR="00472FF6" w:rsidRPr="008050E6">
        <w:rPr>
          <w:sz w:val="24"/>
          <w:szCs w:val="24"/>
        </w:rPr>
        <w:t xml:space="preserve"> </w:t>
      </w:r>
      <w:r w:rsidR="007C2294">
        <w:rPr>
          <w:sz w:val="24"/>
          <w:szCs w:val="24"/>
        </w:rPr>
        <w:t xml:space="preserve">OPMP </w:t>
      </w:r>
      <w:r w:rsidR="00472FF6" w:rsidRPr="008050E6">
        <w:rPr>
          <w:sz w:val="24"/>
          <w:szCs w:val="24"/>
        </w:rPr>
        <w:t>vyhotoví záznam</w:t>
      </w:r>
      <w:r w:rsidR="00F62ADB" w:rsidRPr="008050E6">
        <w:rPr>
          <w:sz w:val="24"/>
          <w:szCs w:val="24"/>
        </w:rPr>
        <w:t xml:space="preserve"> podľa</w:t>
      </w:r>
      <w:r w:rsidR="00D7306A" w:rsidRPr="008050E6">
        <w:rPr>
          <w:sz w:val="24"/>
          <w:szCs w:val="24"/>
        </w:rPr>
        <w:t> </w:t>
      </w:r>
      <w:r w:rsidR="00F263DA" w:rsidRPr="008050E6">
        <w:rPr>
          <w:sz w:val="24"/>
          <w:szCs w:val="24"/>
        </w:rPr>
        <w:t>p</w:t>
      </w:r>
      <w:r w:rsidRPr="008050E6">
        <w:rPr>
          <w:sz w:val="24"/>
          <w:szCs w:val="24"/>
        </w:rPr>
        <w:t>ríloh</w:t>
      </w:r>
      <w:r w:rsidR="00F62ADB" w:rsidRPr="008050E6">
        <w:rPr>
          <w:sz w:val="24"/>
          <w:szCs w:val="24"/>
        </w:rPr>
        <w:t>y</w:t>
      </w:r>
      <w:r w:rsidRPr="008050E6">
        <w:rPr>
          <w:sz w:val="24"/>
          <w:szCs w:val="24"/>
        </w:rPr>
        <w:t xml:space="preserve"> č. </w:t>
      </w:r>
      <w:r w:rsidR="00F45826" w:rsidRPr="008050E6">
        <w:rPr>
          <w:sz w:val="24"/>
          <w:szCs w:val="24"/>
        </w:rPr>
        <w:t>2</w:t>
      </w:r>
      <w:r w:rsidRPr="008050E6">
        <w:rPr>
          <w:sz w:val="24"/>
          <w:szCs w:val="24"/>
        </w:rPr>
        <w:t xml:space="preserve">. </w:t>
      </w:r>
    </w:p>
    <w:p w14:paraId="55C01EA4" w14:textId="485363CA" w:rsidR="001F622E" w:rsidRPr="008050E6" w:rsidRDefault="001F622E" w:rsidP="00CA16CB">
      <w:pPr>
        <w:pStyle w:val="BodyText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8050E6">
        <w:rPr>
          <w:sz w:val="24"/>
          <w:szCs w:val="24"/>
        </w:rPr>
        <w:t>Žiadosť o sprístupnenie informácií obsahuje</w:t>
      </w:r>
    </w:p>
    <w:p w14:paraId="46645F2E" w14:textId="15754CAC" w:rsidR="001F622E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8050E6">
        <w:rPr>
          <w:sz w:val="24"/>
          <w:szCs w:val="24"/>
        </w:rPr>
        <w:t xml:space="preserve">meno, priezvisko a adresu </w:t>
      </w:r>
      <w:r w:rsidR="002658A0" w:rsidRPr="008050E6">
        <w:rPr>
          <w:sz w:val="24"/>
          <w:szCs w:val="24"/>
        </w:rPr>
        <w:t xml:space="preserve">trvalého pobytu </w:t>
      </w:r>
      <w:r w:rsidRPr="008050E6">
        <w:rPr>
          <w:sz w:val="24"/>
          <w:szCs w:val="24"/>
        </w:rPr>
        <w:t>žiadateľa</w:t>
      </w:r>
      <w:r w:rsidR="002658A0" w:rsidRPr="008050E6">
        <w:rPr>
          <w:sz w:val="24"/>
          <w:szCs w:val="24"/>
        </w:rPr>
        <w:t>,</w:t>
      </w:r>
      <w:r w:rsidR="00C03C36" w:rsidRPr="008050E6">
        <w:rPr>
          <w:sz w:val="24"/>
          <w:szCs w:val="24"/>
        </w:rPr>
        <w:t xml:space="preserve"> </w:t>
      </w:r>
      <w:r w:rsidR="002658A0" w:rsidRPr="008050E6">
        <w:rPr>
          <w:sz w:val="24"/>
          <w:szCs w:val="24"/>
        </w:rPr>
        <w:t xml:space="preserve">ak ide o fyzickú osobu </w:t>
      </w:r>
      <w:r w:rsidRPr="008050E6">
        <w:rPr>
          <w:sz w:val="24"/>
          <w:szCs w:val="24"/>
        </w:rPr>
        <w:t>alebo obchodné meno a sídlo organizácie</w:t>
      </w:r>
      <w:r w:rsidR="002658A0" w:rsidRPr="008050E6">
        <w:rPr>
          <w:sz w:val="24"/>
          <w:szCs w:val="24"/>
        </w:rPr>
        <w:t xml:space="preserve"> žiadateľa, ak ide o fyzickú osobu podnikateľa alebo právnickú</w:t>
      </w:r>
      <w:r w:rsidR="002658A0">
        <w:rPr>
          <w:sz w:val="24"/>
          <w:szCs w:val="24"/>
        </w:rPr>
        <w:t xml:space="preserve"> osobu</w:t>
      </w:r>
      <w:r w:rsidRPr="00A56EB5">
        <w:rPr>
          <w:sz w:val="24"/>
          <w:szCs w:val="24"/>
        </w:rPr>
        <w:t>,</w:t>
      </w:r>
    </w:p>
    <w:p w14:paraId="13A44D3E" w14:textId="77777777" w:rsidR="001F622E" w:rsidRPr="00A56EB5" w:rsidRDefault="004B70DB" w:rsidP="00CA16CB">
      <w:pPr>
        <w:pStyle w:val="BodyText"/>
        <w:numPr>
          <w:ilvl w:val="1"/>
          <w:numId w:val="3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označenie povinnej osoby</w:t>
      </w:r>
      <w:r w:rsidR="001F622E" w:rsidRPr="00A56EB5">
        <w:rPr>
          <w:sz w:val="24"/>
          <w:szCs w:val="24"/>
        </w:rPr>
        <w:t>, ktor</w:t>
      </w:r>
      <w:r w:rsidRPr="00A56EB5">
        <w:rPr>
          <w:sz w:val="24"/>
          <w:szCs w:val="24"/>
        </w:rPr>
        <w:t>ej</w:t>
      </w:r>
      <w:r w:rsidR="001F622E" w:rsidRPr="00A56EB5">
        <w:rPr>
          <w:sz w:val="24"/>
          <w:szCs w:val="24"/>
        </w:rPr>
        <w:t xml:space="preserve"> je žiadosť určená,</w:t>
      </w:r>
    </w:p>
    <w:p w14:paraId="2133FBB9" w14:textId="77777777" w:rsidR="001F622E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predmet požadovaných informácií,</w:t>
      </w:r>
    </w:p>
    <w:p w14:paraId="624CA486" w14:textId="77777777" w:rsidR="001F622E" w:rsidRPr="00A56EB5" w:rsidRDefault="004B70DB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navrho</w:t>
      </w:r>
      <w:r w:rsidR="001F622E" w:rsidRPr="00A56EB5">
        <w:rPr>
          <w:sz w:val="24"/>
          <w:szCs w:val="24"/>
        </w:rPr>
        <w:t>vaný spôsob sprístupnenia informácií.</w:t>
      </w:r>
    </w:p>
    <w:p w14:paraId="31508AFD" w14:textId="2E5605B3" w:rsidR="001F622E" w:rsidRPr="00A56EB5" w:rsidRDefault="001F622E" w:rsidP="00CA16CB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3D4E684D">
        <w:rPr>
          <w:sz w:val="24"/>
          <w:szCs w:val="24"/>
        </w:rPr>
        <w:t xml:space="preserve">Žiadosť sa eviduje centrálne na </w:t>
      </w:r>
      <w:r w:rsidR="00B9753F" w:rsidRPr="3D4E684D">
        <w:rPr>
          <w:sz w:val="24"/>
          <w:szCs w:val="24"/>
        </w:rPr>
        <w:t>O</w:t>
      </w:r>
      <w:r w:rsidR="6943E9C8" w:rsidRPr="3D4E684D">
        <w:rPr>
          <w:sz w:val="24"/>
          <w:szCs w:val="24"/>
        </w:rPr>
        <w:t>PMP</w:t>
      </w:r>
      <w:r w:rsidR="00895C95" w:rsidRPr="3D4E684D">
        <w:rPr>
          <w:sz w:val="24"/>
          <w:szCs w:val="24"/>
        </w:rPr>
        <w:t>.</w:t>
      </w:r>
      <w:r w:rsidRPr="3D4E684D">
        <w:rPr>
          <w:sz w:val="24"/>
          <w:szCs w:val="24"/>
        </w:rPr>
        <w:t xml:space="preserve"> </w:t>
      </w:r>
      <w:r w:rsidR="00767393" w:rsidRPr="3D4E684D">
        <w:rPr>
          <w:sz w:val="24"/>
          <w:szCs w:val="24"/>
        </w:rPr>
        <w:t>Elektronická e</w:t>
      </w:r>
      <w:r w:rsidRPr="3D4E684D">
        <w:rPr>
          <w:sz w:val="24"/>
          <w:szCs w:val="24"/>
        </w:rPr>
        <w:t xml:space="preserve">videncia obsahuje </w:t>
      </w:r>
      <w:r w:rsidR="00217577">
        <w:rPr>
          <w:sz w:val="24"/>
          <w:szCs w:val="24"/>
        </w:rPr>
        <w:t>najmä</w:t>
      </w:r>
    </w:p>
    <w:p w14:paraId="79F0CB5F" w14:textId="77777777" w:rsidR="00CA1070" w:rsidRPr="00A56EB5" w:rsidRDefault="00CA1070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označenie žiadosti prideleným registratúrnym číslom, </w:t>
      </w:r>
    </w:p>
    <w:p w14:paraId="25B6F5F2" w14:textId="4EDE5B8C" w:rsidR="001F622E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meno, priezvisko a adresu </w:t>
      </w:r>
      <w:r w:rsidR="003012D3">
        <w:rPr>
          <w:sz w:val="24"/>
          <w:szCs w:val="24"/>
        </w:rPr>
        <w:t xml:space="preserve">trvalého pobytu </w:t>
      </w:r>
      <w:r w:rsidRPr="00A56EB5">
        <w:rPr>
          <w:sz w:val="24"/>
          <w:szCs w:val="24"/>
        </w:rPr>
        <w:t>žiadateľa</w:t>
      </w:r>
      <w:r w:rsidR="003012D3">
        <w:rPr>
          <w:sz w:val="24"/>
          <w:szCs w:val="24"/>
        </w:rPr>
        <w:t>, ak ide o fyzickú osobu</w:t>
      </w:r>
      <w:r w:rsidR="001E1C33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alebo obchodné meno a sídlo organizácie</w:t>
      </w:r>
      <w:r w:rsidR="003012D3">
        <w:rPr>
          <w:sz w:val="24"/>
          <w:szCs w:val="24"/>
        </w:rPr>
        <w:t xml:space="preserve"> žiadateľa, ak ide o fyzickú osobu podnikateľa alebo právnickú osobu</w:t>
      </w:r>
      <w:r w:rsidRPr="00A56EB5">
        <w:rPr>
          <w:sz w:val="24"/>
          <w:szCs w:val="24"/>
        </w:rPr>
        <w:t>,</w:t>
      </w:r>
    </w:p>
    <w:p w14:paraId="7706171B" w14:textId="77777777" w:rsidR="001F622E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dátum </w:t>
      </w:r>
      <w:r w:rsidR="00CA1070" w:rsidRPr="00A56EB5">
        <w:rPr>
          <w:sz w:val="24"/>
          <w:szCs w:val="24"/>
        </w:rPr>
        <w:t>prijatia</w:t>
      </w:r>
      <w:r w:rsidRPr="00A56EB5">
        <w:rPr>
          <w:sz w:val="24"/>
          <w:szCs w:val="24"/>
        </w:rPr>
        <w:t xml:space="preserve"> žiadosti,</w:t>
      </w:r>
    </w:p>
    <w:p w14:paraId="3FB170FA" w14:textId="77777777" w:rsidR="00CA1070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obsah žiadosti</w:t>
      </w:r>
      <w:r w:rsidR="007E229B" w:rsidRPr="00A56EB5">
        <w:rPr>
          <w:sz w:val="24"/>
          <w:szCs w:val="24"/>
        </w:rPr>
        <w:t xml:space="preserve"> a navrhovaný spôsob poskytnutia informácie</w:t>
      </w:r>
      <w:r w:rsidRPr="00A56EB5">
        <w:rPr>
          <w:sz w:val="24"/>
          <w:szCs w:val="24"/>
        </w:rPr>
        <w:t xml:space="preserve">, </w:t>
      </w:r>
    </w:p>
    <w:p w14:paraId="1547FE90" w14:textId="77777777" w:rsidR="001F622E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spôsob podania</w:t>
      </w:r>
      <w:r w:rsidR="00CA1070" w:rsidRPr="00A56EB5">
        <w:rPr>
          <w:sz w:val="24"/>
          <w:szCs w:val="24"/>
        </w:rPr>
        <w:t xml:space="preserve"> žiadosti</w:t>
      </w:r>
      <w:r w:rsidRPr="00A56EB5">
        <w:rPr>
          <w:sz w:val="24"/>
          <w:szCs w:val="24"/>
        </w:rPr>
        <w:t>,</w:t>
      </w:r>
    </w:p>
    <w:p w14:paraId="05FDA8B1" w14:textId="77777777" w:rsidR="004D3CB3" w:rsidRPr="00A56EB5" w:rsidRDefault="004D3CB3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dátum vyžiadania doplnenia žiadosti, dôvod doplnenia žiadosti a dátum doplnenia, </w:t>
      </w:r>
    </w:p>
    <w:p w14:paraId="6F3D41A0" w14:textId="77777777" w:rsidR="004D3CB3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right="20" w:firstLine="0"/>
        <w:rPr>
          <w:sz w:val="24"/>
          <w:szCs w:val="24"/>
        </w:rPr>
      </w:pPr>
      <w:r w:rsidRPr="00A56EB5">
        <w:rPr>
          <w:sz w:val="24"/>
          <w:szCs w:val="24"/>
        </w:rPr>
        <w:t>spôsob a dátum vybavenia žiadosti (poskytnutie informácií, vydanie rozhodnutia alebo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postúpenie žiadosti),</w:t>
      </w:r>
    </w:p>
    <w:p w14:paraId="1C0B813A" w14:textId="77777777" w:rsidR="00FF25C5" w:rsidRPr="00A56EB5" w:rsidRDefault="001F622E" w:rsidP="00CA16CB">
      <w:pPr>
        <w:pStyle w:val="BodyText"/>
        <w:numPr>
          <w:ilvl w:val="1"/>
          <w:numId w:val="3"/>
        </w:numPr>
        <w:shd w:val="clear" w:color="auto" w:fill="auto"/>
        <w:tabs>
          <w:tab w:val="left" w:pos="320"/>
        </w:tabs>
        <w:spacing w:after="0" w:line="240" w:lineRule="auto"/>
        <w:ind w:left="284" w:right="20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opravný prostriedok (dátum podania a </w:t>
      </w:r>
      <w:r w:rsidR="004B70DB" w:rsidRPr="00A56EB5">
        <w:rPr>
          <w:sz w:val="24"/>
          <w:szCs w:val="24"/>
        </w:rPr>
        <w:t>spôsob</w:t>
      </w:r>
      <w:r w:rsidR="00FF25C5" w:rsidRPr="00A56EB5">
        <w:rPr>
          <w:sz w:val="24"/>
          <w:szCs w:val="24"/>
        </w:rPr>
        <w:t xml:space="preserve"> vybavenia).</w:t>
      </w:r>
    </w:p>
    <w:p w14:paraId="622F5C14" w14:textId="07F88E4C" w:rsidR="001F622E" w:rsidRPr="00A56EB5" w:rsidRDefault="00C24A29" w:rsidP="00CA16CB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E</w:t>
      </w:r>
      <w:r w:rsidR="00FF25C5" w:rsidRPr="3D4E684D">
        <w:rPr>
          <w:sz w:val="24"/>
          <w:szCs w:val="24"/>
        </w:rPr>
        <w:t xml:space="preserve">videnciu žiadostí spravuje </w:t>
      </w:r>
      <w:r w:rsidR="00B9753F" w:rsidRPr="3D4E684D">
        <w:rPr>
          <w:sz w:val="24"/>
          <w:szCs w:val="24"/>
        </w:rPr>
        <w:t>OP</w:t>
      </w:r>
      <w:r w:rsidR="47EB3EEC" w:rsidRPr="3D4E684D">
        <w:rPr>
          <w:sz w:val="24"/>
          <w:szCs w:val="24"/>
        </w:rPr>
        <w:t>MP</w:t>
      </w:r>
      <w:r w:rsidR="0060095B" w:rsidRPr="3D4E684D">
        <w:rPr>
          <w:sz w:val="24"/>
          <w:szCs w:val="24"/>
        </w:rPr>
        <w:t xml:space="preserve"> </w:t>
      </w:r>
      <w:r w:rsidR="009F21A7" w:rsidRPr="3D4E684D">
        <w:rPr>
          <w:sz w:val="24"/>
          <w:szCs w:val="24"/>
        </w:rPr>
        <w:t>v spolupráci so sekciou informatiky</w:t>
      </w:r>
      <w:r w:rsidR="7038E62F" w:rsidRPr="3D4E684D">
        <w:rPr>
          <w:sz w:val="24"/>
          <w:szCs w:val="24"/>
        </w:rPr>
        <w:t xml:space="preserve"> a riadenia projektov</w:t>
      </w:r>
      <w:r w:rsidR="00AF3FB0">
        <w:rPr>
          <w:sz w:val="24"/>
          <w:szCs w:val="24"/>
        </w:rPr>
        <w:t>, do ktorej</w:t>
      </w:r>
      <w:r w:rsidR="00FF25C5" w:rsidRPr="3D4E684D">
        <w:rPr>
          <w:sz w:val="24"/>
          <w:szCs w:val="24"/>
        </w:rPr>
        <w:t xml:space="preserve"> </w:t>
      </w:r>
      <w:r w:rsidR="00C03C36">
        <w:rPr>
          <w:sz w:val="24"/>
          <w:szCs w:val="24"/>
        </w:rPr>
        <w:t xml:space="preserve">majú </w:t>
      </w:r>
      <w:r w:rsidR="00AF3FB0">
        <w:rPr>
          <w:sz w:val="24"/>
          <w:szCs w:val="24"/>
        </w:rPr>
        <w:t>p</w:t>
      </w:r>
      <w:r w:rsidR="00FF25C5" w:rsidRPr="3D4E684D">
        <w:rPr>
          <w:sz w:val="24"/>
          <w:szCs w:val="24"/>
        </w:rPr>
        <w:t>rístup určen</w:t>
      </w:r>
      <w:r w:rsidR="00FD4104">
        <w:rPr>
          <w:sz w:val="24"/>
          <w:szCs w:val="24"/>
        </w:rPr>
        <w:t>í</w:t>
      </w:r>
      <w:r w:rsidR="00FF25C5" w:rsidRPr="3D4E684D">
        <w:rPr>
          <w:sz w:val="24"/>
          <w:szCs w:val="24"/>
        </w:rPr>
        <w:t xml:space="preserve"> zamestnanc</w:t>
      </w:r>
      <w:r w:rsidR="00FD4104">
        <w:rPr>
          <w:sz w:val="24"/>
          <w:szCs w:val="24"/>
        </w:rPr>
        <w:t>i</w:t>
      </w:r>
      <w:r w:rsidR="00FF25C5" w:rsidRPr="3D4E684D">
        <w:rPr>
          <w:sz w:val="24"/>
          <w:szCs w:val="24"/>
        </w:rPr>
        <w:t xml:space="preserve"> </w:t>
      </w:r>
      <w:r w:rsidR="00B9753F" w:rsidRPr="3D4E684D">
        <w:rPr>
          <w:sz w:val="24"/>
          <w:szCs w:val="24"/>
        </w:rPr>
        <w:t>OP</w:t>
      </w:r>
      <w:r w:rsidR="039398AB" w:rsidRPr="3D4E684D">
        <w:rPr>
          <w:sz w:val="24"/>
          <w:szCs w:val="24"/>
        </w:rPr>
        <w:t>MP</w:t>
      </w:r>
      <w:r w:rsidR="0060095B" w:rsidRPr="3D4E684D">
        <w:rPr>
          <w:sz w:val="24"/>
          <w:szCs w:val="24"/>
        </w:rPr>
        <w:t xml:space="preserve"> </w:t>
      </w:r>
      <w:r w:rsidR="00FF25C5" w:rsidRPr="3D4E684D">
        <w:rPr>
          <w:sz w:val="24"/>
          <w:szCs w:val="24"/>
        </w:rPr>
        <w:t xml:space="preserve">a </w:t>
      </w:r>
      <w:r w:rsidR="005B6FA2" w:rsidRPr="3D4E684D">
        <w:rPr>
          <w:sz w:val="24"/>
          <w:szCs w:val="24"/>
        </w:rPr>
        <w:t>sekcie informatiky</w:t>
      </w:r>
      <w:r w:rsidR="7DC7018A" w:rsidRPr="3D4E684D">
        <w:rPr>
          <w:sz w:val="24"/>
          <w:szCs w:val="24"/>
        </w:rPr>
        <w:t xml:space="preserve"> a riadenia projektov</w:t>
      </w:r>
      <w:r w:rsidR="00FB3980" w:rsidRPr="3D4E684D">
        <w:rPr>
          <w:sz w:val="24"/>
          <w:szCs w:val="24"/>
        </w:rPr>
        <w:t>.</w:t>
      </w:r>
    </w:p>
    <w:p w14:paraId="4DEC646D" w14:textId="7F82AC71" w:rsidR="004C2D44" w:rsidRPr="00A56EB5" w:rsidRDefault="00422EC3" w:rsidP="00CA16CB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>Ak je žiadosť podaná inému</w:t>
      </w:r>
      <w:r w:rsidR="001F622E" w:rsidRPr="3D4E684D">
        <w:rPr>
          <w:sz w:val="24"/>
          <w:szCs w:val="24"/>
        </w:rPr>
        <w:t xml:space="preserve"> organizačn</w:t>
      </w:r>
      <w:r w:rsidRPr="3D4E684D">
        <w:rPr>
          <w:sz w:val="24"/>
          <w:szCs w:val="24"/>
        </w:rPr>
        <w:t>ému útvaru</w:t>
      </w:r>
      <w:r w:rsidR="001F622E" w:rsidRPr="3D4E684D">
        <w:rPr>
          <w:sz w:val="24"/>
          <w:szCs w:val="24"/>
        </w:rPr>
        <w:t xml:space="preserve"> ministerstva, t</w:t>
      </w:r>
      <w:r w:rsidRPr="3D4E684D">
        <w:rPr>
          <w:sz w:val="24"/>
          <w:szCs w:val="24"/>
        </w:rPr>
        <w:t>ento organizačný útvar</w:t>
      </w:r>
      <w:r w:rsidR="001F622E" w:rsidRPr="3D4E684D">
        <w:rPr>
          <w:sz w:val="24"/>
          <w:szCs w:val="24"/>
        </w:rPr>
        <w:t xml:space="preserve"> </w:t>
      </w:r>
      <w:r w:rsidR="00FD4104">
        <w:rPr>
          <w:sz w:val="24"/>
          <w:szCs w:val="24"/>
        </w:rPr>
        <w:t xml:space="preserve">ministerstva </w:t>
      </w:r>
      <w:r w:rsidR="001F622E" w:rsidRPr="3D4E684D">
        <w:rPr>
          <w:sz w:val="24"/>
          <w:szCs w:val="24"/>
        </w:rPr>
        <w:t xml:space="preserve">zabezpečí jej </w:t>
      </w:r>
      <w:r w:rsidR="00B719A2" w:rsidRPr="3D4E684D">
        <w:rPr>
          <w:sz w:val="24"/>
          <w:szCs w:val="24"/>
        </w:rPr>
        <w:t>bezodkladné</w:t>
      </w:r>
      <w:r w:rsidR="00AA5FBF" w:rsidRPr="3D4E684D">
        <w:rPr>
          <w:sz w:val="24"/>
          <w:szCs w:val="24"/>
        </w:rPr>
        <w:t xml:space="preserve"> postúpenie elektronicky na </w:t>
      </w:r>
      <w:r w:rsidR="00B9753F" w:rsidRPr="3D4E684D">
        <w:rPr>
          <w:sz w:val="24"/>
          <w:szCs w:val="24"/>
        </w:rPr>
        <w:t>OP</w:t>
      </w:r>
      <w:r w:rsidR="2E70AD79" w:rsidRPr="3D4E684D">
        <w:rPr>
          <w:sz w:val="24"/>
          <w:szCs w:val="24"/>
        </w:rPr>
        <w:t>MP</w:t>
      </w:r>
      <w:r w:rsidR="0060095B" w:rsidRPr="3D4E684D">
        <w:rPr>
          <w:sz w:val="24"/>
          <w:szCs w:val="24"/>
        </w:rPr>
        <w:t xml:space="preserve"> </w:t>
      </w:r>
      <w:r w:rsidR="00767393" w:rsidRPr="3D4E684D">
        <w:rPr>
          <w:sz w:val="24"/>
          <w:szCs w:val="24"/>
        </w:rPr>
        <w:t xml:space="preserve">na adresu </w:t>
      </w:r>
      <w:r w:rsidR="004C2D44" w:rsidRPr="3D4E684D">
        <w:rPr>
          <w:color w:val="0000FF"/>
          <w:sz w:val="24"/>
          <w:szCs w:val="24"/>
          <w:u w:val="single"/>
          <w:lang w:eastAsia="en-US"/>
        </w:rPr>
        <w:t>211@mi</w:t>
      </w:r>
      <w:r w:rsidR="60377767" w:rsidRPr="3D4E684D">
        <w:rPr>
          <w:color w:val="0000FF"/>
          <w:sz w:val="24"/>
          <w:szCs w:val="24"/>
          <w:u w:val="single"/>
          <w:lang w:eastAsia="en-US"/>
        </w:rPr>
        <w:t>ncrs</w:t>
      </w:r>
      <w:r w:rsidR="004C2D44" w:rsidRPr="3D4E684D">
        <w:rPr>
          <w:color w:val="0000FF"/>
          <w:sz w:val="24"/>
          <w:szCs w:val="24"/>
          <w:u w:val="single"/>
          <w:lang w:eastAsia="en-US"/>
        </w:rPr>
        <w:t>.sk</w:t>
      </w:r>
      <w:r w:rsidR="004C2D44" w:rsidRPr="3D4E684D">
        <w:rPr>
          <w:color w:val="0000FF"/>
          <w:sz w:val="24"/>
          <w:szCs w:val="24"/>
          <w:u w:val="single"/>
        </w:rPr>
        <w:t>.</w:t>
      </w:r>
    </w:p>
    <w:p w14:paraId="1AA18B8B" w14:textId="3421C3F5" w:rsidR="00C438A3" w:rsidRPr="00A56EB5" w:rsidRDefault="001F622E" w:rsidP="00CA16CB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>Ak žiadosť nemá predpísan</w:t>
      </w:r>
      <w:r w:rsidR="003E6B0C" w:rsidRPr="3D4E684D">
        <w:rPr>
          <w:sz w:val="24"/>
          <w:szCs w:val="24"/>
        </w:rPr>
        <w:t xml:space="preserve">é náležitosti </w:t>
      </w:r>
      <w:r w:rsidR="00F263DA">
        <w:rPr>
          <w:sz w:val="24"/>
          <w:szCs w:val="24"/>
        </w:rPr>
        <w:t>podľa</w:t>
      </w:r>
      <w:r w:rsidR="003E6B0C" w:rsidRPr="3D4E684D">
        <w:rPr>
          <w:sz w:val="24"/>
          <w:szCs w:val="24"/>
        </w:rPr>
        <w:t xml:space="preserve"> odseku</w:t>
      </w:r>
      <w:r w:rsidR="003E6B0C" w:rsidRPr="3D4E684D">
        <w:rPr>
          <w:color w:val="FF0000"/>
          <w:sz w:val="24"/>
          <w:szCs w:val="24"/>
        </w:rPr>
        <w:t xml:space="preserve"> </w:t>
      </w:r>
      <w:r w:rsidR="00FD4104">
        <w:rPr>
          <w:sz w:val="24"/>
          <w:szCs w:val="24"/>
        </w:rPr>
        <w:t>9</w:t>
      </w:r>
      <w:r w:rsidRPr="3D4E684D">
        <w:rPr>
          <w:sz w:val="24"/>
          <w:szCs w:val="24"/>
        </w:rPr>
        <w:t xml:space="preserve"> </w:t>
      </w:r>
      <w:r w:rsidR="00B9753F" w:rsidRPr="3D4E684D">
        <w:rPr>
          <w:sz w:val="24"/>
          <w:szCs w:val="24"/>
        </w:rPr>
        <w:t>OP</w:t>
      </w:r>
      <w:r w:rsidR="3565DB60" w:rsidRPr="3D4E684D">
        <w:rPr>
          <w:sz w:val="24"/>
          <w:szCs w:val="24"/>
        </w:rPr>
        <w:t>MP</w:t>
      </w:r>
      <w:r w:rsidR="00D74755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bezodkladne</w:t>
      </w:r>
      <w:r w:rsidR="00E97881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vyzve žiadateľa, aby v lehote nie kratšej ako</w:t>
      </w:r>
      <w:r w:rsidR="004C2D44" w:rsidRPr="3D4E684D">
        <w:rPr>
          <w:sz w:val="24"/>
          <w:szCs w:val="24"/>
        </w:rPr>
        <w:t xml:space="preserve"> </w:t>
      </w:r>
      <w:r w:rsidR="00F263DA">
        <w:rPr>
          <w:sz w:val="24"/>
          <w:szCs w:val="24"/>
        </w:rPr>
        <w:t>sedem</w:t>
      </w:r>
      <w:r w:rsidR="004C2D44" w:rsidRPr="3D4E684D">
        <w:rPr>
          <w:sz w:val="24"/>
          <w:szCs w:val="24"/>
        </w:rPr>
        <w:t xml:space="preserve"> dní doplnil chýbajúce údaje. </w:t>
      </w:r>
      <w:r w:rsidR="00C438A3" w:rsidRPr="3D4E684D">
        <w:rPr>
          <w:sz w:val="24"/>
          <w:szCs w:val="24"/>
        </w:rPr>
        <w:t>Ak žiadateľ žiadosť v určenej lehote nedoplní a pre tento n</w:t>
      </w:r>
      <w:r w:rsidR="004C2D44" w:rsidRPr="3D4E684D">
        <w:rPr>
          <w:sz w:val="24"/>
          <w:szCs w:val="24"/>
        </w:rPr>
        <w:t xml:space="preserve">edostatok nemožno informáciu </w:t>
      </w:r>
      <w:r w:rsidR="00C438A3" w:rsidRPr="3D4E684D">
        <w:rPr>
          <w:sz w:val="24"/>
          <w:szCs w:val="24"/>
        </w:rPr>
        <w:t xml:space="preserve">sprístupniť, </w:t>
      </w:r>
      <w:r w:rsidR="007C2294">
        <w:rPr>
          <w:sz w:val="24"/>
          <w:szCs w:val="24"/>
        </w:rPr>
        <w:t xml:space="preserve">OPMP </w:t>
      </w:r>
      <w:r w:rsidR="00C438A3" w:rsidRPr="3D4E684D">
        <w:rPr>
          <w:sz w:val="24"/>
          <w:szCs w:val="24"/>
        </w:rPr>
        <w:t>žiadosť odloží bez vydani</w:t>
      </w:r>
      <w:r w:rsidR="00F117B6" w:rsidRPr="3D4E684D">
        <w:rPr>
          <w:sz w:val="24"/>
          <w:szCs w:val="24"/>
        </w:rPr>
        <w:t>a</w:t>
      </w:r>
      <w:r w:rsidR="00C438A3" w:rsidRPr="3D4E684D">
        <w:rPr>
          <w:sz w:val="24"/>
          <w:szCs w:val="24"/>
        </w:rPr>
        <w:t xml:space="preserve"> rozhodnutia o odmietnutí poskytnúť informáciu. </w:t>
      </w:r>
      <w:r w:rsidR="00472FF6" w:rsidRPr="3D4E684D">
        <w:rPr>
          <w:sz w:val="24"/>
          <w:szCs w:val="24"/>
        </w:rPr>
        <w:t xml:space="preserve">       </w:t>
      </w:r>
    </w:p>
    <w:p w14:paraId="42730CE4" w14:textId="0BA04CC5" w:rsidR="004D3CB3" w:rsidRPr="0095438D" w:rsidRDefault="001F622E" w:rsidP="00CA16CB">
      <w:pPr>
        <w:pStyle w:val="BodyText"/>
        <w:numPr>
          <w:ilvl w:val="0"/>
          <w:numId w:val="3"/>
        </w:numPr>
        <w:shd w:val="clear" w:color="auto" w:fill="auto"/>
        <w:spacing w:after="0" w:line="240" w:lineRule="auto"/>
        <w:ind w:left="426" w:right="20" w:hanging="426"/>
        <w:rPr>
          <w:sz w:val="24"/>
          <w:szCs w:val="24"/>
        </w:rPr>
      </w:pPr>
      <w:r w:rsidRPr="00A56EB5">
        <w:rPr>
          <w:sz w:val="24"/>
          <w:szCs w:val="24"/>
        </w:rPr>
        <w:t xml:space="preserve">Uchovávanie, </w:t>
      </w:r>
      <w:r w:rsidR="00880072" w:rsidRPr="00A56EB5">
        <w:rPr>
          <w:sz w:val="24"/>
          <w:szCs w:val="24"/>
        </w:rPr>
        <w:t xml:space="preserve">vedenie, </w:t>
      </w:r>
      <w:r w:rsidRPr="00A56EB5">
        <w:rPr>
          <w:sz w:val="24"/>
          <w:szCs w:val="24"/>
        </w:rPr>
        <w:t xml:space="preserve">vypožičiavanie, </w:t>
      </w:r>
      <w:r w:rsidR="00FD4104" w:rsidRPr="00A56EB5">
        <w:rPr>
          <w:sz w:val="24"/>
          <w:szCs w:val="24"/>
        </w:rPr>
        <w:t>vyraďovanie</w:t>
      </w:r>
      <w:r w:rsidR="00FD4104">
        <w:rPr>
          <w:sz w:val="24"/>
          <w:szCs w:val="24"/>
        </w:rPr>
        <w:t xml:space="preserve"> a </w:t>
      </w:r>
      <w:r w:rsidRPr="00A56EB5">
        <w:rPr>
          <w:sz w:val="24"/>
          <w:szCs w:val="24"/>
        </w:rPr>
        <w:t>nahliadanie</w:t>
      </w:r>
      <w:r w:rsidR="00013292" w:rsidRPr="00A56EB5">
        <w:rPr>
          <w:sz w:val="24"/>
          <w:szCs w:val="24"/>
        </w:rPr>
        <w:t xml:space="preserve"> do spisu</w:t>
      </w:r>
      <w:r w:rsidR="00FD4104">
        <w:rPr>
          <w:sz w:val="24"/>
          <w:szCs w:val="24"/>
        </w:rPr>
        <w:t xml:space="preserve"> k </w:t>
      </w:r>
      <w:r w:rsidR="00C438A3" w:rsidRPr="00A56EB5">
        <w:rPr>
          <w:sz w:val="24"/>
          <w:szCs w:val="24"/>
        </w:rPr>
        <w:t>žiadosti</w:t>
      </w:r>
      <w:r w:rsidR="00FD4104">
        <w:rPr>
          <w:sz w:val="24"/>
          <w:szCs w:val="24"/>
        </w:rPr>
        <w:t>am</w:t>
      </w:r>
      <w:r w:rsidR="00C438A3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 xml:space="preserve">zabezpečuje </w:t>
      </w:r>
      <w:r w:rsidR="00B9753F" w:rsidRPr="00A56EB5">
        <w:rPr>
          <w:sz w:val="24"/>
          <w:szCs w:val="24"/>
        </w:rPr>
        <w:t>OP</w:t>
      </w:r>
      <w:r w:rsidR="1A0C1AB8" w:rsidRPr="00A56EB5">
        <w:rPr>
          <w:sz w:val="24"/>
          <w:szCs w:val="24"/>
        </w:rPr>
        <w:t>MP</w:t>
      </w:r>
      <w:r w:rsidR="00D74755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podľa osobitného predpisu.</w:t>
      </w:r>
      <w:r w:rsidR="007C2F95">
        <w:rPr>
          <w:rStyle w:val="FootnoteReference"/>
          <w:sz w:val="24"/>
          <w:szCs w:val="24"/>
        </w:rPr>
        <w:footnoteReference w:id="5"/>
      </w:r>
      <w:r w:rsidR="007C2F95">
        <w:rPr>
          <w:sz w:val="24"/>
          <w:szCs w:val="24"/>
        </w:rPr>
        <w:t>)</w:t>
      </w:r>
    </w:p>
    <w:p w14:paraId="52C2716A" w14:textId="77777777" w:rsidR="0035071C" w:rsidRDefault="0035071C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  <w:bookmarkStart w:id="11" w:name="bookmark12"/>
    </w:p>
    <w:p w14:paraId="411B617E" w14:textId="77777777" w:rsidR="00B90E08" w:rsidRDefault="00B90E08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</w:p>
    <w:p w14:paraId="5C4D95F4" w14:textId="77777777" w:rsidR="00B90E08" w:rsidRDefault="00B90E08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</w:p>
    <w:p w14:paraId="01C2B319" w14:textId="77777777" w:rsidR="00B90E08" w:rsidRDefault="00B90E08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</w:p>
    <w:p w14:paraId="0E551165" w14:textId="77777777" w:rsidR="00B90E08" w:rsidRDefault="00B90E08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</w:p>
    <w:p w14:paraId="7807B033" w14:textId="77777777" w:rsidR="007C2294" w:rsidRPr="00AE425C" w:rsidRDefault="007C2294" w:rsidP="00F702BF">
      <w:pPr>
        <w:pStyle w:val="Zhlavie30"/>
        <w:shd w:val="clear" w:color="auto" w:fill="auto"/>
        <w:spacing w:before="0" w:line="240" w:lineRule="auto"/>
        <w:ind w:right="120"/>
        <w:jc w:val="left"/>
        <w:rPr>
          <w:sz w:val="24"/>
          <w:szCs w:val="24"/>
        </w:rPr>
      </w:pPr>
    </w:p>
    <w:p w14:paraId="0885C4EE" w14:textId="7D98CC84" w:rsidR="001F622E" w:rsidRPr="00445E48" w:rsidRDefault="001F622E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  <w:r w:rsidRPr="00445E48">
        <w:rPr>
          <w:sz w:val="24"/>
          <w:szCs w:val="24"/>
        </w:rPr>
        <w:lastRenderedPageBreak/>
        <w:t>Čl</w:t>
      </w:r>
      <w:r w:rsidR="004E3263" w:rsidRPr="00445E48">
        <w:rPr>
          <w:sz w:val="24"/>
          <w:szCs w:val="24"/>
        </w:rPr>
        <w:t>ánok 6</w:t>
      </w:r>
      <w:bookmarkEnd w:id="11"/>
    </w:p>
    <w:p w14:paraId="0EE094A3" w14:textId="77777777" w:rsidR="001F622E" w:rsidRPr="00AE425C" w:rsidRDefault="001F622E" w:rsidP="00FF25C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bookmarkStart w:id="12" w:name="bookmark13"/>
      <w:r w:rsidRPr="00445E48">
        <w:rPr>
          <w:sz w:val="24"/>
          <w:szCs w:val="24"/>
        </w:rPr>
        <w:t>Lehoty na vybavenie žiadosti</w:t>
      </w:r>
      <w:bookmarkEnd w:id="12"/>
    </w:p>
    <w:p w14:paraId="58B2F134" w14:textId="77777777" w:rsidR="00E97881" w:rsidRPr="00A56EB5" w:rsidRDefault="00E97881" w:rsidP="00DA7363">
      <w:pPr>
        <w:pStyle w:val="Zhlavie30"/>
        <w:shd w:val="clear" w:color="auto" w:fill="auto"/>
        <w:spacing w:before="0" w:line="240" w:lineRule="auto"/>
        <w:ind w:right="120"/>
        <w:rPr>
          <w:sz w:val="24"/>
          <w:szCs w:val="24"/>
        </w:rPr>
      </w:pPr>
    </w:p>
    <w:p w14:paraId="1B4390A7" w14:textId="37DE1FD8" w:rsidR="005C63B8" w:rsidRPr="00A56EB5" w:rsidRDefault="001F622E" w:rsidP="00CA16CB">
      <w:pPr>
        <w:pStyle w:val="BodyText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426" w:right="20"/>
        <w:rPr>
          <w:sz w:val="24"/>
          <w:szCs w:val="24"/>
        </w:rPr>
      </w:pPr>
      <w:r w:rsidRPr="00A56EB5">
        <w:rPr>
          <w:sz w:val="24"/>
          <w:szCs w:val="24"/>
        </w:rPr>
        <w:t xml:space="preserve">Žiadosť o sprístupnenie informácií </w:t>
      </w:r>
      <w:r w:rsidR="005138D2">
        <w:rPr>
          <w:sz w:val="24"/>
          <w:szCs w:val="24"/>
        </w:rPr>
        <w:t>OPMP</w:t>
      </w:r>
      <w:r w:rsidR="005138D2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 xml:space="preserve">vybavuje bezodkladne, najneskôr do </w:t>
      </w:r>
      <w:r w:rsidR="00445E48">
        <w:rPr>
          <w:sz w:val="24"/>
          <w:szCs w:val="24"/>
        </w:rPr>
        <w:t>ôsmich</w:t>
      </w:r>
      <w:r w:rsidRPr="00A56EB5">
        <w:rPr>
          <w:sz w:val="24"/>
          <w:szCs w:val="24"/>
        </w:rPr>
        <w:t xml:space="preserve"> pracovných dní odo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dňa podania žiadosti alebo odo dňa odstránenia nedostatkov žiadosti.</w:t>
      </w:r>
      <w:r w:rsidR="00B60801" w:rsidRPr="00A56EB5">
        <w:rPr>
          <w:sz w:val="24"/>
          <w:szCs w:val="24"/>
        </w:rPr>
        <w:t xml:space="preserve"> </w:t>
      </w:r>
    </w:p>
    <w:p w14:paraId="58A9EFB3" w14:textId="7D9C6B39" w:rsidR="005C63B8" w:rsidRPr="00A56EB5" w:rsidRDefault="007C2294" w:rsidP="00CA16CB">
      <w:pPr>
        <w:pStyle w:val="BodyText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OPMP sprístupňuje i</w:t>
      </w:r>
      <w:r w:rsidR="00B60801" w:rsidRPr="3D4E684D">
        <w:rPr>
          <w:sz w:val="24"/>
          <w:szCs w:val="24"/>
        </w:rPr>
        <w:t xml:space="preserve">nformácie </w:t>
      </w:r>
      <w:r w:rsidR="001F622E" w:rsidRPr="3D4E684D">
        <w:rPr>
          <w:sz w:val="24"/>
          <w:szCs w:val="24"/>
        </w:rPr>
        <w:t>na základe stanovísk</w:t>
      </w:r>
      <w:r w:rsidR="00E97881" w:rsidRPr="3D4E684D">
        <w:rPr>
          <w:sz w:val="24"/>
          <w:szCs w:val="24"/>
        </w:rPr>
        <w:t xml:space="preserve"> </w:t>
      </w:r>
      <w:r w:rsidR="00D74755" w:rsidRPr="3D4E684D">
        <w:rPr>
          <w:sz w:val="24"/>
          <w:szCs w:val="24"/>
        </w:rPr>
        <w:t>vecne príslušných</w:t>
      </w:r>
      <w:r w:rsidR="00AF3FB0">
        <w:rPr>
          <w:sz w:val="24"/>
          <w:szCs w:val="24"/>
        </w:rPr>
        <w:t xml:space="preserve"> organizačných</w:t>
      </w:r>
      <w:r w:rsidR="001F622E" w:rsidRPr="3D4E684D">
        <w:rPr>
          <w:sz w:val="24"/>
          <w:szCs w:val="24"/>
        </w:rPr>
        <w:t xml:space="preserve"> útvarov</w:t>
      </w:r>
      <w:r w:rsidR="00D74755" w:rsidRPr="3D4E684D">
        <w:rPr>
          <w:sz w:val="24"/>
          <w:szCs w:val="24"/>
        </w:rPr>
        <w:t xml:space="preserve"> ministerstva</w:t>
      </w:r>
      <w:r w:rsidR="00143AD2">
        <w:rPr>
          <w:sz w:val="24"/>
          <w:szCs w:val="24"/>
        </w:rPr>
        <w:t>,</w:t>
      </w:r>
      <w:r w:rsidR="002E2FDB">
        <w:rPr>
          <w:sz w:val="24"/>
          <w:szCs w:val="24"/>
        </w:rPr>
        <w:t xml:space="preserve"> ktoré</w:t>
      </w:r>
      <w:r w:rsidR="00B10FE3" w:rsidRPr="3D4E684D">
        <w:rPr>
          <w:sz w:val="24"/>
          <w:szCs w:val="24"/>
        </w:rPr>
        <w:t xml:space="preserve"> </w:t>
      </w:r>
      <w:r w:rsidR="001F622E" w:rsidRPr="3D4E684D">
        <w:rPr>
          <w:sz w:val="24"/>
          <w:szCs w:val="24"/>
        </w:rPr>
        <w:t xml:space="preserve">sú povinné </w:t>
      </w:r>
      <w:r w:rsidRPr="3D4E684D">
        <w:rPr>
          <w:sz w:val="24"/>
          <w:szCs w:val="24"/>
        </w:rPr>
        <w:t>poskytnúť</w:t>
      </w:r>
      <w:r>
        <w:rPr>
          <w:sz w:val="24"/>
          <w:szCs w:val="24"/>
        </w:rPr>
        <w:t xml:space="preserve"> OPMP stanovisko v lehote určenej vo vnútornom liste </w:t>
      </w:r>
      <w:r w:rsidR="00F702BF">
        <w:rPr>
          <w:sz w:val="24"/>
          <w:szCs w:val="24"/>
        </w:rPr>
        <w:t xml:space="preserve">zaslanom vecne príslušnému organizačnému útvaru písomne aj e-mailom. </w:t>
      </w:r>
      <w:r w:rsidR="0031778F" w:rsidRPr="00F702BF">
        <w:rPr>
          <w:sz w:val="24"/>
          <w:szCs w:val="24"/>
        </w:rPr>
        <w:t>Obsahom vnútorného listu OPMP je aj poučenie o následkoch nedodržania lehoty na zaslanie stanoviska a zaslanie nepravdivých alebo neúplných informácií.</w:t>
      </w:r>
      <w:r w:rsidR="0031778F">
        <w:rPr>
          <w:sz w:val="24"/>
          <w:szCs w:val="24"/>
        </w:rPr>
        <w:t xml:space="preserve"> </w:t>
      </w:r>
      <w:r w:rsidR="003012D3">
        <w:rPr>
          <w:sz w:val="24"/>
          <w:szCs w:val="24"/>
        </w:rPr>
        <w:t>Vecne príslušný organizačný útvar ministerstva</w:t>
      </w:r>
      <w:r w:rsidR="00751A28" w:rsidRPr="3D4E684D">
        <w:rPr>
          <w:sz w:val="24"/>
          <w:szCs w:val="24"/>
        </w:rPr>
        <w:t xml:space="preserve"> </w:t>
      </w:r>
      <w:r w:rsidR="003012D3">
        <w:rPr>
          <w:sz w:val="24"/>
          <w:szCs w:val="24"/>
        </w:rPr>
        <w:t>v</w:t>
      </w:r>
      <w:r>
        <w:rPr>
          <w:sz w:val="24"/>
          <w:szCs w:val="24"/>
        </w:rPr>
        <w:t> takto určenej lehote</w:t>
      </w:r>
      <w:r w:rsidR="002E2FDB">
        <w:rPr>
          <w:sz w:val="24"/>
          <w:szCs w:val="24"/>
        </w:rPr>
        <w:t xml:space="preserve"> </w:t>
      </w:r>
      <w:r>
        <w:rPr>
          <w:sz w:val="24"/>
          <w:szCs w:val="24"/>
        </w:rPr>
        <w:t>zašle OPMP svoje stanovisko</w:t>
      </w:r>
      <w:r w:rsidR="001F622E" w:rsidRPr="3D4E684D">
        <w:rPr>
          <w:sz w:val="24"/>
          <w:szCs w:val="24"/>
        </w:rPr>
        <w:t xml:space="preserve"> </w:t>
      </w:r>
      <w:r w:rsidR="00751A28" w:rsidRPr="3D4E684D">
        <w:rPr>
          <w:sz w:val="24"/>
          <w:szCs w:val="24"/>
        </w:rPr>
        <w:t xml:space="preserve">písomne </w:t>
      </w:r>
      <w:r w:rsidR="00F702BF">
        <w:rPr>
          <w:sz w:val="24"/>
          <w:szCs w:val="24"/>
        </w:rPr>
        <w:t xml:space="preserve">aj </w:t>
      </w:r>
      <w:r w:rsidR="00313117" w:rsidRPr="3D4E684D">
        <w:rPr>
          <w:sz w:val="24"/>
          <w:szCs w:val="24"/>
        </w:rPr>
        <w:t>e</w:t>
      </w:r>
      <w:r w:rsidR="00752BF0" w:rsidRPr="3D4E684D">
        <w:rPr>
          <w:sz w:val="24"/>
          <w:szCs w:val="24"/>
        </w:rPr>
        <w:t>-</w:t>
      </w:r>
      <w:r w:rsidR="00313117" w:rsidRPr="3D4E684D">
        <w:rPr>
          <w:sz w:val="24"/>
          <w:szCs w:val="24"/>
        </w:rPr>
        <w:t xml:space="preserve">mailom </w:t>
      </w:r>
      <w:r w:rsidR="00B850C8" w:rsidRPr="3D4E684D">
        <w:rPr>
          <w:sz w:val="24"/>
          <w:szCs w:val="24"/>
        </w:rPr>
        <w:t>(v</w:t>
      </w:r>
      <w:r w:rsidR="004A10A7">
        <w:rPr>
          <w:sz w:val="24"/>
          <w:szCs w:val="24"/>
        </w:rPr>
        <w:t>o</w:t>
      </w:r>
      <w:r w:rsidR="00B850C8" w:rsidRPr="3D4E684D">
        <w:rPr>
          <w:sz w:val="24"/>
          <w:szCs w:val="24"/>
        </w:rPr>
        <w:t xml:space="preserve"> formát</w:t>
      </w:r>
      <w:r w:rsidR="004A10A7">
        <w:rPr>
          <w:sz w:val="24"/>
          <w:szCs w:val="24"/>
        </w:rPr>
        <w:t>e</w:t>
      </w:r>
      <w:r w:rsidR="00B850C8" w:rsidRPr="3D4E684D">
        <w:rPr>
          <w:sz w:val="24"/>
          <w:szCs w:val="24"/>
        </w:rPr>
        <w:t xml:space="preserve"> </w:t>
      </w:r>
      <w:r w:rsidR="0025556A">
        <w:rPr>
          <w:sz w:val="24"/>
          <w:szCs w:val="24"/>
        </w:rPr>
        <w:t>W</w:t>
      </w:r>
      <w:r w:rsidR="00B850C8" w:rsidRPr="3D4E684D">
        <w:rPr>
          <w:sz w:val="24"/>
          <w:szCs w:val="24"/>
        </w:rPr>
        <w:t>ord),</w:t>
      </w:r>
      <w:r w:rsidR="005C63B8" w:rsidRPr="3D4E68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 to tak </w:t>
      </w:r>
      <w:r w:rsidR="005C63B8" w:rsidRPr="3D4E684D">
        <w:rPr>
          <w:sz w:val="24"/>
          <w:szCs w:val="24"/>
        </w:rPr>
        <w:t>aby bolo zabezpečené dodržanie lehoty na vybavenie žiadosti.</w:t>
      </w:r>
      <w:r w:rsidR="00B850C8" w:rsidRPr="3D4E684D">
        <w:rPr>
          <w:sz w:val="24"/>
          <w:szCs w:val="24"/>
        </w:rPr>
        <w:t xml:space="preserve"> </w:t>
      </w:r>
    </w:p>
    <w:p w14:paraId="45014CEB" w14:textId="29C7CE08" w:rsidR="001F622E" w:rsidRPr="00A56EB5" w:rsidRDefault="00445E48" w:rsidP="00CA16CB">
      <w:pPr>
        <w:pStyle w:val="BodyText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Ak</w:t>
      </w:r>
      <w:r w:rsidR="001F622E" w:rsidRPr="3D4E684D">
        <w:rPr>
          <w:sz w:val="24"/>
          <w:szCs w:val="24"/>
        </w:rPr>
        <w:t xml:space="preserve"> odpoveď nie je možné zaslať v danom termíne, </w:t>
      </w:r>
      <w:r w:rsidR="00E97881" w:rsidRPr="3D4E684D">
        <w:rPr>
          <w:sz w:val="24"/>
          <w:szCs w:val="24"/>
        </w:rPr>
        <w:t xml:space="preserve">je </w:t>
      </w:r>
      <w:r w:rsidR="002E2FDB">
        <w:rPr>
          <w:sz w:val="24"/>
          <w:szCs w:val="24"/>
        </w:rPr>
        <w:t xml:space="preserve">príslušný organizačný </w:t>
      </w:r>
      <w:r w:rsidR="00B60801" w:rsidRPr="3D4E684D">
        <w:rPr>
          <w:sz w:val="24"/>
          <w:szCs w:val="24"/>
        </w:rPr>
        <w:t xml:space="preserve">útvar </w:t>
      </w:r>
      <w:r w:rsidR="002E2FDB">
        <w:rPr>
          <w:sz w:val="24"/>
          <w:szCs w:val="24"/>
        </w:rPr>
        <w:t xml:space="preserve">ministerstva </w:t>
      </w:r>
      <w:r w:rsidR="00B60801" w:rsidRPr="3D4E684D">
        <w:rPr>
          <w:sz w:val="24"/>
          <w:szCs w:val="24"/>
        </w:rPr>
        <w:t>povinný</w:t>
      </w:r>
      <w:r w:rsidR="001F622E" w:rsidRPr="3D4E684D">
        <w:rPr>
          <w:sz w:val="24"/>
          <w:szCs w:val="24"/>
        </w:rPr>
        <w:t xml:space="preserve"> </w:t>
      </w:r>
      <w:r w:rsidR="00313117" w:rsidRPr="3D4E684D">
        <w:rPr>
          <w:sz w:val="24"/>
          <w:szCs w:val="24"/>
        </w:rPr>
        <w:t>e</w:t>
      </w:r>
      <w:r w:rsidR="00A4529B" w:rsidRPr="3D4E684D">
        <w:rPr>
          <w:sz w:val="24"/>
          <w:szCs w:val="24"/>
        </w:rPr>
        <w:t>-</w:t>
      </w:r>
      <w:r w:rsidR="00313117" w:rsidRPr="3D4E684D">
        <w:rPr>
          <w:sz w:val="24"/>
          <w:szCs w:val="24"/>
        </w:rPr>
        <w:t>mailom</w:t>
      </w:r>
      <w:r w:rsidR="0075764D" w:rsidRPr="3D4E684D">
        <w:rPr>
          <w:sz w:val="24"/>
          <w:szCs w:val="24"/>
        </w:rPr>
        <w:t xml:space="preserve"> o</w:t>
      </w:r>
      <w:r w:rsidR="00D05162" w:rsidRPr="3D4E684D">
        <w:rPr>
          <w:sz w:val="24"/>
          <w:szCs w:val="24"/>
        </w:rPr>
        <w:t> </w:t>
      </w:r>
      <w:r w:rsidR="0075764D" w:rsidRPr="3D4E684D">
        <w:rPr>
          <w:sz w:val="24"/>
          <w:szCs w:val="24"/>
        </w:rPr>
        <w:t>tom</w:t>
      </w:r>
      <w:r w:rsidR="001F622E" w:rsidRPr="3D4E684D">
        <w:rPr>
          <w:sz w:val="24"/>
          <w:szCs w:val="24"/>
        </w:rPr>
        <w:t xml:space="preserve"> informovať</w:t>
      </w:r>
      <w:r w:rsidR="00E97881" w:rsidRPr="3D4E684D">
        <w:rPr>
          <w:sz w:val="24"/>
          <w:szCs w:val="24"/>
        </w:rPr>
        <w:t xml:space="preserve"> </w:t>
      </w:r>
      <w:r w:rsidR="00752BF0" w:rsidRPr="3D4E684D">
        <w:rPr>
          <w:sz w:val="24"/>
          <w:szCs w:val="24"/>
        </w:rPr>
        <w:t xml:space="preserve">príslušného zamestnanca </w:t>
      </w:r>
      <w:r w:rsidR="0050567A" w:rsidRPr="3D4E684D">
        <w:rPr>
          <w:sz w:val="24"/>
          <w:szCs w:val="24"/>
        </w:rPr>
        <w:t>OP</w:t>
      </w:r>
      <w:r w:rsidR="319CDC1E" w:rsidRPr="3D4E684D">
        <w:rPr>
          <w:sz w:val="24"/>
          <w:szCs w:val="24"/>
        </w:rPr>
        <w:t>MP</w:t>
      </w:r>
      <w:r w:rsidR="00B10FE3" w:rsidRPr="3D4E684D">
        <w:rPr>
          <w:sz w:val="24"/>
          <w:szCs w:val="24"/>
        </w:rPr>
        <w:t>,</w:t>
      </w:r>
      <w:r w:rsidR="001F622E" w:rsidRPr="3D4E684D">
        <w:rPr>
          <w:sz w:val="24"/>
          <w:szCs w:val="24"/>
        </w:rPr>
        <w:t xml:space="preserve"> spolu s uvedením odôvodnenia.</w:t>
      </w:r>
      <w:r w:rsidR="00E97881">
        <w:t xml:space="preserve"> </w:t>
      </w:r>
      <w:r w:rsidR="004D3CB3" w:rsidRPr="3D4E684D">
        <w:rPr>
          <w:sz w:val="24"/>
          <w:szCs w:val="24"/>
        </w:rPr>
        <w:t>V </w:t>
      </w:r>
      <w:r w:rsidR="00491234" w:rsidRPr="3D4E684D">
        <w:rPr>
          <w:sz w:val="24"/>
          <w:szCs w:val="24"/>
        </w:rPr>
        <w:t xml:space="preserve">prípade </w:t>
      </w:r>
      <w:r w:rsidR="00B10FE3" w:rsidRPr="3D4E684D">
        <w:rPr>
          <w:sz w:val="24"/>
          <w:szCs w:val="24"/>
        </w:rPr>
        <w:t>nedodržania lehoty určenej</w:t>
      </w:r>
      <w:r w:rsidR="00491234" w:rsidRPr="3D4E684D">
        <w:rPr>
          <w:sz w:val="24"/>
          <w:szCs w:val="24"/>
        </w:rPr>
        <w:t xml:space="preserve"> </w:t>
      </w:r>
      <w:r w:rsidR="0050567A" w:rsidRPr="3D4E684D">
        <w:rPr>
          <w:sz w:val="24"/>
          <w:szCs w:val="24"/>
        </w:rPr>
        <w:t>OP</w:t>
      </w:r>
      <w:r w:rsidR="14DCB600" w:rsidRPr="3D4E684D">
        <w:rPr>
          <w:sz w:val="24"/>
          <w:szCs w:val="24"/>
        </w:rPr>
        <w:t>MP</w:t>
      </w:r>
      <w:r w:rsidR="00F117B6" w:rsidRPr="3D4E684D">
        <w:rPr>
          <w:sz w:val="24"/>
          <w:szCs w:val="24"/>
        </w:rPr>
        <w:t xml:space="preserve"> </w:t>
      </w:r>
      <w:r w:rsidR="00B10FE3" w:rsidRPr="3D4E684D">
        <w:rPr>
          <w:sz w:val="24"/>
          <w:szCs w:val="24"/>
        </w:rPr>
        <w:t xml:space="preserve">vo vnútornom liste </w:t>
      </w:r>
      <w:r w:rsidR="00491234" w:rsidRPr="3D4E684D">
        <w:rPr>
          <w:sz w:val="24"/>
          <w:szCs w:val="24"/>
        </w:rPr>
        <w:t>na zaslanie stanoviska</w:t>
      </w:r>
      <w:r w:rsidR="00B10FE3" w:rsidRPr="3D4E684D">
        <w:rPr>
          <w:sz w:val="24"/>
          <w:szCs w:val="24"/>
        </w:rPr>
        <w:t>, bude tento útvar</w:t>
      </w:r>
      <w:r w:rsidR="00491234" w:rsidRPr="3D4E684D">
        <w:rPr>
          <w:sz w:val="24"/>
          <w:szCs w:val="24"/>
        </w:rPr>
        <w:t xml:space="preserve"> priestupkovo zodpovedný </w:t>
      </w:r>
      <w:r w:rsidR="00B10FE3" w:rsidRPr="3D4E684D">
        <w:rPr>
          <w:sz w:val="24"/>
          <w:szCs w:val="24"/>
        </w:rPr>
        <w:t>za zmeškanie lehoty na postúpenie informácie, sprístupnenie informácie</w:t>
      </w:r>
      <w:r w:rsidR="0031778F">
        <w:rPr>
          <w:sz w:val="24"/>
          <w:szCs w:val="24"/>
        </w:rPr>
        <w:t>, sprístupnenie informácie odkazom na zverejnenú informáciu</w:t>
      </w:r>
      <w:r w:rsidR="00B10FE3" w:rsidRPr="3D4E684D">
        <w:rPr>
          <w:sz w:val="24"/>
          <w:szCs w:val="24"/>
        </w:rPr>
        <w:t xml:space="preserve"> a</w:t>
      </w:r>
      <w:r w:rsidR="004D3CB3" w:rsidRPr="3D4E684D">
        <w:rPr>
          <w:sz w:val="24"/>
          <w:szCs w:val="24"/>
        </w:rPr>
        <w:t>lebo</w:t>
      </w:r>
      <w:r w:rsidR="00B10FE3" w:rsidRPr="3D4E684D">
        <w:rPr>
          <w:sz w:val="24"/>
          <w:szCs w:val="24"/>
        </w:rPr>
        <w:t xml:space="preserve"> vydanie rozhodnutia. </w:t>
      </w:r>
    </w:p>
    <w:p w14:paraId="5DF0B8D3" w14:textId="7FA5E487" w:rsidR="00B10FE3" w:rsidRPr="00A56EB5" w:rsidRDefault="00B10FE3" w:rsidP="00CA16CB">
      <w:pPr>
        <w:pStyle w:val="BodyText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426" w:right="20" w:hanging="424"/>
        <w:rPr>
          <w:sz w:val="24"/>
          <w:szCs w:val="24"/>
        </w:rPr>
      </w:pPr>
      <w:r w:rsidRPr="00A56EB5">
        <w:rPr>
          <w:sz w:val="24"/>
          <w:szCs w:val="24"/>
        </w:rPr>
        <w:t xml:space="preserve">Ak </w:t>
      </w:r>
      <w:r w:rsidR="004D3CB3" w:rsidRPr="00A56EB5">
        <w:rPr>
          <w:sz w:val="24"/>
          <w:szCs w:val="24"/>
        </w:rPr>
        <w:t xml:space="preserve">je možné vybaviť </w:t>
      </w:r>
      <w:r w:rsidRPr="00A56EB5">
        <w:rPr>
          <w:sz w:val="24"/>
          <w:szCs w:val="24"/>
        </w:rPr>
        <w:t xml:space="preserve">žiadosť o sprístupnenie informácie odkazom na už zverejnenú informáciu, </w:t>
      </w:r>
      <w:r w:rsidR="005138D2">
        <w:rPr>
          <w:sz w:val="24"/>
          <w:szCs w:val="24"/>
        </w:rPr>
        <w:t>OPMP</w:t>
      </w:r>
      <w:r w:rsidR="004D3CB3" w:rsidRPr="00A56EB5">
        <w:rPr>
          <w:sz w:val="24"/>
          <w:szCs w:val="24"/>
        </w:rPr>
        <w:t xml:space="preserve"> tak urob</w:t>
      </w:r>
      <w:r w:rsidR="005138D2">
        <w:rPr>
          <w:sz w:val="24"/>
          <w:szCs w:val="24"/>
        </w:rPr>
        <w:t>í</w:t>
      </w:r>
      <w:r w:rsidR="004D3CB3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 xml:space="preserve">najneskôr do </w:t>
      </w:r>
      <w:r w:rsidR="00445E48">
        <w:rPr>
          <w:sz w:val="24"/>
          <w:szCs w:val="24"/>
        </w:rPr>
        <w:t>päť</w:t>
      </w:r>
      <w:r w:rsidRPr="00A56EB5">
        <w:rPr>
          <w:sz w:val="24"/>
          <w:szCs w:val="24"/>
        </w:rPr>
        <w:t xml:space="preserve"> kalendárnych dní od</w:t>
      </w:r>
      <w:r w:rsidR="00AF3FB0">
        <w:rPr>
          <w:sz w:val="24"/>
          <w:szCs w:val="24"/>
        </w:rPr>
        <w:t>o dňa</w:t>
      </w:r>
      <w:r w:rsidRPr="00A56EB5">
        <w:rPr>
          <w:sz w:val="24"/>
          <w:szCs w:val="24"/>
        </w:rPr>
        <w:t xml:space="preserve"> prijatia žiadosti.</w:t>
      </w:r>
      <w:r w:rsidR="0035274D" w:rsidRPr="00A56EB5">
        <w:rPr>
          <w:color w:val="FF0000"/>
          <w:sz w:val="24"/>
          <w:szCs w:val="24"/>
        </w:rPr>
        <w:t xml:space="preserve"> </w:t>
      </w:r>
    </w:p>
    <w:p w14:paraId="76EF4E3E" w14:textId="3DFE40B7" w:rsidR="001F622E" w:rsidRPr="00A56EB5" w:rsidRDefault="001F622E" w:rsidP="00CA16CB">
      <w:pPr>
        <w:pStyle w:val="BodyText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00A56EB5">
        <w:rPr>
          <w:sz w:val="24"/>
          <w:szCs w:val="24"/>
        </w:rPr>
        <w:t>Predĺž</w:t>
      </w:r>
      <w:r w:rsidR="0075764D" w:rsidRPr="00A56EB5">
        <w:rPr>
          <w:sz w:val="24"/>
          <w:szCs w:val="24"/>
        </w:rPr>
        <w:t>enie</w:t>
      </w:r>
      <w:r w:rsidRPr="00A56EB5">
        <w:rPr>
          <w:sz w:val="24"/>
          <w:szCs w:val="24"/>
        </w:rPr>
        <w:t xml:space="preserve"> lehot</w:t>
      </w:r>
      <w:r w:rsidR="0075764D" w:rsidRPr="00A56EB5">
        <w:rPr>
          <w:sz w:val="24"/>
          <w:szCs w:val="24"/>
        </w:rPr>
        <w:t>y</w:t>
      </w:r>
      <w:r w:rsidRPr="00A56EB5">
        <w:rPr>
          <w:sz w:val="24"/>
          <w:szCs w:val="24"/>
        </w:rPr>
        <w:t xml:space="preserve"> na vybavenie žiadosti najviac o </w:t>
      </w:r>
      <w:r w:rsidR="00445E48">
        <w:rPr>
          <w:sz w:val="24"/>
          <w:szCs w:val="24"/>
        </w:rPr>
        <w:t>osem</w:t>
      </w:r>
      <w:r w:rsidRPr="00A56EB5">
        <w:rPr>
          <w:sz w:val="24"/>
          <w:szCs w:val="24"/>
        </w:rPr>
        <w:t xml:space="preserve"> pracovných dní </w:t>
      </w:r>
      <w:r w:rsidR="0075764D" w:rsidRPr="00A56EB5">
        <w:rPr>
          <w:sz w:val="24"/>
          <w:szCs w:val="24"/>
        </w:rPr>
        <w:t xml:space="preserve">je </w:t>
      </w:r>
      <w:r w:rsidRPr="00A56EB5">
        <w:rPr>
          <w:sz w:val="24"/>
          <w:szCs w:val="24"/>
        </w:rPr>
        <w:t>m</w:t>
      </w:r>
      <w:r w:rsidR="0075764D" w:rsidRPr="00A56EB5">
        <w:rPr>
          <w:sz w:val="24"/>
          <w:szCs w:val="24"/>
        </w:rPr>
        <w:t xml:space="preserve">ožné </w:t>
      </w:r>
      <w:r w:rsidRPr="00A56EB5">
        <w:rPr>
          <w:sz w:val="24"/>
          <w:szCs w:val="24"/>
        </w:rPr>
        <w:t xml:space="preserve">len z dôvodov uvedených v § 17 ods. 2 zákona. </w:t>
      </w:r>
      <w:r w:rsidR="002E2FDB">
        <w:rPr>
          <w:sz w:val="24"/>
          <w:szCs w:val="24"/>
        </w:rPr>
        <w:t>O</w:t>
      </w:r>
      <w:r w:rsidRPr="00A56EB5">
        <w:rPr>
          <w:sz w:val="24"/>
          <w:szCs w:val="24"/>
        </w:rPr>
        <w:t>dôvodnenie predĺženia lehoty na</w:t>
      </w:r>
      <w:r w:rsidR="0075764D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 xml:space="preserve">vybavenie žiadosti o sprístupnenie informácií </w:t>
      </w:r>
      <w:r w:rsidR="005138D2">
        <w:rPr>
          <w:sz w:val="24"/>
          <w:szCs w:val="24"/>
        </w:rPr>
        <w:t xml:space="preserve">OPMP </w:t>
      </w:r>
      <w:r w:rsidRPr="00A56EB5">
        <w:rPr>
          <w:sz w:val="24"/>
          <w:szCs w:val="24"/>
        </w:rPr>
        <w:t>bezodkladne oznamuje žiadateľovi.</w:t>
      </w:r>
    </w:p>
    <w:p w14:paraId="7FB72ADA" w14:textId="4F46EC61" w:rsidR="00752962" w:rsidRDefault="001F622E" w:rsidP="00CA16CB">
      <w:pPr>
        <w:pStyle w:val="BodyText"/>
        <w:numPr>
          <w:ilvl w:val="0"/>
          <w:numId w:val="7"/>
        </w:numPr>
        <w:shd w:val="clear" w:color="auto" w:fill="auto"/>
        <w:tabs>
          <w:tab w:val="clear" w:pos="720"/>
          <w:tab w:val="num" w:pos="426"/>
        </w:tabs>
        <w:spacing w:after="0" w:line="240" w:lineRule="auto"/>
        <w:ind w:left="362" w:right="20"/>
        <w:rPr>
          <w:sz w:val="24"/>
          <w:szCs w:val="24"/>
        </w:rPr>
      </w:pPr>
      <w:r w:rsidRPr="00A56EB5">
        <w:rPr>
          <w:sz w:val="24"/>
          <w:szCs w:val="24"/>
        </w:rPr>
        <w:t>Ak ministerstvo nemá požadované informácie k</w:t>
      </w:r>
      <w:r w:rsidR="00143AD2">
        <w:rPr>
          <w:sz w:val="24"/>
          <w:szCs w:val="24"/>
        </w:rPr>
        <w:t> </w:t>
      </w:r>
      <w:r w:rsidRPr="00A56EB5">
        <w:rPr>
          <w:sz w:val="24"/>
          <w:szCs w:val="24"/>
        </w:rPr>
        <w:t>dispozícii</w:t>
      </w:r>
      <w:r w:rsidR="00143AD2">
        <w:rPr>
          <w:sz w:val="24"/>
          <w:szCs w:val="24"/>
        </w:rPr>
        <w:t>,</w:t>
      </w:r>
      <w:r w:rsidRPr="00A56EB5">
        <w:rPr>
          <w:sz w:val="24"/>
          <w:szCs w:val="24"/>
        </w:rPr>
        <w:t xml:space="preserve"> a</w:t>
      </w:r>
      <w:r w:rsidR="00143AD2">
        <w:rPr>
          <w:sz w:val="24"/>
          <w:szCs w:val="24"/>
        </w:rPr>
        <w:t>le</w:t>
      </w:r>
      <w:r w:rsidRPr="00A56EB5">
        <w:rPr>
          <w:sz w:val="24"/>
          <w:szCs w:val="24"/>
        </w:rPr>
        <w:t xml:space="preserve"> má vedomosť o tom, </w:t>
      </w:r>
      <w:r w:rsidR="00AF3FB0">
        <w:rPr>
          <w:sz w:val="24"/>
          <w:szCs w:val="24"/>
        </w:rPr>
        <w:t>odkiaľ</w:t>
      </w:r>
      <w:r w:rsidRPr="00A56EB5">
        <w:rPr>
          <w:sz w:val="24"/>
          <w:szCs w:val="24"/>
        </w:rPr>
        <w:t xml:space="preserve"> možno požadované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 xml:space="preserve">informácie získať, postúpi </w:t>
      </w:r>
      <w:r w:rsidR="005138D2">
        <w:rPr>
          <w:sz w:val="24"/>
          <w:szCs w:val="24"/>
        </w:rPr>
        <w:t>OPMP</w:t>
      </w:r>
      <w:r w:rsidR="005138D2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 xml:space="preserve">žiadosť do </w:t>
      </w:r>
      <w:r w:rsidR="00445E48">
        <w:rPr>
          <w:sz w:val="24"/>
          <w:szCs w:val="24"/>
        </w:rPr>
        <w:t>päť</w:t>
      </w:r>
      <w:r w:rsidRPr="00A56EB5">
        <w:rPr>
          <w:sz w:val="24"/>
          <w:szCs w:val="24"/>
        </w:rPr>
        <w:t xml:space="preserve"> </w:t>
      </w:r>
      <w:r w:rsidR="00C438A3" w:rsidRPr="00A56EB5">
        <w:rPr>
          <w:sz w:val="24"/>
          <w:szCs w:val="24"/>
        </w:rPr>
        <w:t xml:space="preserve">kalendárnych </w:t>
      </w:r>
      <w:r w:rsidRPr="00A56EB5">
        <w:rPr>
          <w:sz w:val="24"/>
          <w:szCs w:val="24"/>
        </w:rPr>
        <w:t>dní odo dňa doručenia žiadosti ministerstvu povinnej osobe, ktorá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má poža</w:t>
      </w:r>
      <w:r w:rsidR="00AD5C09" w:rsidRPr="00A56EB5">
        <w:rPr>
          <w:sz w:val="24"/>
          <w:szCs w:val="24"/>
        </w:rPr>
        <w:t>dované informácie k</w:t>
      </w:r>
      <w:r w:rsidR="002E2FDB">
        <w:rPr>
          <w:sz w:val="24"/>
          <w:szCs w:val="24"/>
        </w:rPr>
        <w:t> </w:t>
      </w:r>
      <w:r w:rsidR="00AD5C09" w:rsidRPr="00A56EB5">
        <w:rPr>
          <w:sz w:val="24"/>
          <w:szCs w:val="24"/>
        </w:rPr>
        <w:t>dispozícii</w:t>
      </w:r>
      <w:r w:rsidR="002E2FDB">
        <w:rPr>
          <w:sz w:val="24"/>
          <w:szCs w:val="24"/>
        </w:rPr>
        <w:t>,</w:t>
      </w:r>
      <w:r w:rsidRPr="00A56EB5">
        <w:rPr>
          <w:sz w:val="24"/>
          <w:szCs w:val="24"/>
        </w:rPr>
        <w:t xml:space="preserve"> inak žiadosť odmietne rozhodnutím.</w:t>
      </w:r>
      <w:bookmarkStart w:id="13" w:name="bookmark14"/>
    </w:p>
    <w:p w14:paraId="506F9371" w14:textId="77777777" w:rsidR="00143AD2" w:rsidRPr="00A56EB5" w:rsidRDefault="00143AD2" w:rsidP="00143AD2">
      <w:pPr>
        <w:pStyle w:val="BodyText"/>
        <w:shd w:val="clear" w:color="auto" w:fill="auto"/>
        <w:spacing w:after="0" w:line="240" w:lineRule="auto"/>
        <w:ind w:left="362" w:right="20" w:firstLine="0"/>
        <w:rPr>
          <w:sz w:val="24"/>
          <w:szCs w:val="24"/>
        </w:rPr>
      </w:pPr>
    </w:p>
    <w:p w14:paraId="04D8CFF1" w14:textId="4CDAF375" w:rsidR="001F622E" w:rsidRPr="00A56EB5" w:rsidRDefault="001F622E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r w:rsidRPr="00A56EB5">
        <w:rPr>
          <w:sz w:val="24"/>
          <w:szCs w:val="24"/>
        </w:rPr>
        <w:t>Čl</w:t>
      </w:r>
      <w:r w:rsidR="004E3263">
        <w:rPr>
          <w:sz w:val="24"/>
          <w:szCs w:val="24"/>
        </w:rPr>
        <w:t>ánok 7</w:t>
      </w:r>
      <w:bookmarkEnd w:id="13"/>
    </w:p>
    <w:p w14:paraId="0CAE15F0" w14:textId="1FA7E6CA" w:rsidR="001F622E" w:rsidRPr="00A56EB5" w:rsidRDefault="00FF25C5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bookmarkStart w:id="14" w:name="bookmark15"/>
      <w:r w:rsidRPr="00A56EB5">
        <w:rPr>
          <w:sz w:val="24"/>
          <w:szCs w:val="24"/>
        </w:rPr>
        <w:t>Spôsoby v</w:t>
      </w:r>
      <w:r w:rsidR="001F622E" w:rsidRPr="00A56EB5">
        <w:rPr>
          <w:sz w:val="24"/>
          <w:szCs w:val="24"/>
        </w:rPr>
        <w:t>ybaveni</w:t>
      </w:r>
      <w:r w:rsidR="008C03AE" w:rsidRPr="00A56EB5">
        <w:rPr>
          <w:sz w:val="24"/>
          <w:szCs w:val="24"/>
        </w:rPr>
        <w:t>a</w:t>
      </w:r>
      <w:r w:rsidR="001F622E" w:rsidRPr="00A56EB5">
        <w:rPr>
          <w:sz w:val="24"/>
          <w:szCs w:val="24"/>
        </w:rPr>
        <w:t xml:space="preserve"> žiadosti</w:t>
      </w:r>
      <w:bookmarkEnd w:id="14"/>
    </w:p>
    <w:p w14:paraId="0D8C534F" w14:textId="77777777" w:rsidR="00E97881" w:rsidRPr="00A56EB5" w:rsidRDefault="00E97881" w:rsidP="00DA7363">
      <w:pPr>
        <w:pStyle w:val="Zhlavie30"/>
        <w:shd w:val="clear" w:color="auto" w:fill="auto"/>
        <w:spacing w:before="0" w:line="240" w:lineRule="auto"/>
        <w:ind w:left="3600"/>
        <w:jc w:val="left"/>
        <w:rPr>
          <w:sz w:val="24"/>
          <w:szCs w:val="24"/>
        </w:rPr>
      </w:pPr>
    </w:p>
    <w:p w14:paraId="5B64BD3D" w14:textId="0A994C83" w:rsidR="001F622E" w:rsidRPr="00A56EB5" w:rsidRDefault="0031778F" w:rsidP="00616AC1">
      <w:pPr>
        <w:pStyle w:val="BodyText"/>
        <w:shd w:val="clear" w:color="auto" w:fill="auto"/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OPMP ž</w:t>
      </w:r>
      <w:r w:rsidR="001F622E" w:rsidRPr="00A56EB5">
        <w:rPr>
          <w:sz w:val="24"/>
          <w:szCs w:val="24"/>
        </w:rPr>
        <w:t xml:space="preserve">iadosť o sprístupnenie informácií </w:t>
      </w:r>
      <w:r>
        <w:rPr>
          <w:sz w:val="24"/>
          <w:szCs w:val="24"/>
        </w:rPr>
        <w:t>vybaví</w:t>
      </w:r>
    </w:p>
    <w:p w14:paraId="42BCA833" w14:textId="6A6977B8" w:rsidR="001F622E" w:rsidRPr="00A56EB5" w:rsidRDefault="001F622E" w:rsidP="00CA16CB">
      <w:pPr>
        <w:pStyle w:val="BodyText"/>
        <w:numPr>
          <w:ilvl w:val="1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84" w:right="20" w:firstLine="0"/>
        <w:rPr>
          <w:sz w:val="24"/>
          <w:szCs w:val="24"/>
        </w:rPr>
      </w:pPr>
      <w:r w:rsidRPr="00A56EB5">
        <w:rPr>
          <w:sz w:val="24"/>
          <w:szCs w:val="24"/>
        </w:rPr>
        <w:t>poskytnutím informácií v požadovanom rozsahu</w:t>
      </w:r>
      <w:r w:rsidR="0031778F">
        <w:rPr>
          <w:sz w:val="24"/>
          <w:szCs w:val="24"/>
        </w:rPr>
        <w:t xml:space="preserve">, </w:t>
      </w:r>
      <w:r w:rsidR="0031778F" w:rsidRPr="00A56EB5">
        <w:rPr>
          <w:sz w:val="24"/>
          <w:szCs w:val="24"/>
        </w:rPr>
        <w:t xml:space="preserve">spôsobom </w:t>
      </w:r>
      <w:r w:rsidR="0031778F">
        <w:rPr>
          <w:sz w:val="24"/>
          <w:szCs w:val="24"/>
        </w:rPr>
        <w:t xml:space="preserve">a </w:t>
      </w:r>
      <w:r w:rsidRPr="00A56EB5">
        <w:rPr>
          <w:sz w:val="24"/>
          <w:szCs w:val="24"/>
        </w:rPr>
        <w:t xml:space="preserve">v </w:t>
      </w:r>
      <w:r w:rsidR="00C91AFD">
        <w:rPr>
          <w:sz w:val="24"/>
          <w:szCs w:val="24"/>
        </w:rPr>
        <w:t xml:space="preserve">lehote </w:t>
      </w:r>
      <w:r w:rsidR="0031778F">
        <w:rPr>
          <w:sz w:val="24"/>
          <w:szCs w:val="24"/>
        </w:rPr>
        <w:t xml:space="preserve">podľa § </w:t>
      </w:r>
      <w:r w:rsidR="00FB3D40">
        <w:rPr>
          <w:sz w:val="24"/>
          <w:szCs w:val="24"/>
        </w:rPr>
        <w:t xml:space="preserve">16 až </w:t>
      </w:r>
      <w:r w:rsidR="0031778F">
        <w:rPr>
          <w:sz w:val="24"/>
          <w:szCs w:val="24"/>
        </w:rPr>
        <w:t>18 zákona</w:t>
      </w:r>
      <w:r w:rsidRPr="00A56EB5">
        <w:rPr>
          <w:sz w:val="24"/>
          <w:szCs w:val="24"/>
        </w:rPr>
        <w:t>,</w:t>
      </w:r>
    </w:p>
    <w:p w14:paraId="5A8D7A9A" w14:textId="2FE1F309" w:rsidR="001F622E" w:rsidRPr="00A56EB5" w:rsidRDefault="001F622E" w:rsidP="00CA16CB">
      <w:pPr>
        <w:pStyle w:val="BodyText"/>
        <w:numPr>
          <w:ilvl w:val="1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84" w:right="20" w:firstLine="0"/>
        <w:rPr>
          <w:sz w:val="24"/>
          <w:szCs w:val="24"/>
        </w:rPr>
      </w:pPr>
      <w:r w:rsidRPr="00A56EB5">
        <w:rPr>
          <w:sz w:val="24"/>
          <w:szCs w:val="24"/>
        </w:rPr>
        <w:t>postúpením žiadosti o sprístupnenie informácií inej povinnej osobe podľa § 2 zákona, ktorá má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požadované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informácie k</w:t>
      </w:r>
      <w:r w:rsidR="00D05162" w:rsidRPr="00A56EB5">
        <w:rPr>
          <w:sz w:val="24"/>
          <w:szCs w:val="24"/>
        </w:rPr>
        <w:t> </w:t>
      </w:r>
      <w:r w:rsidRPr="00A56EB5">
        <w:rPr>
          <w:sz w:val="24"/>
          <w:szCs w:val="24"/>
        </w:rPr>
        <w:t>dispozícii</w:t>
      </w:r>
      <w:r w:rsidR="00D05162" w:rsidRPr="00A56EB5">
        <w:rPr>
          <w:sz w:val="24"/>
          <w:szCs w:val="24"/>
        </w:rPr>
        <w:t xml:space="preserve"> a oznámením o</w:t>
      </w:r>
      <w:r w:rsidR="00840C56" w:rsidRPr="00A56EB5">
        <w:rPr>
          <w:sz w:val="24"/>
          <w:szCs w:val="24"/>
        </w:rPr>
        <w:t> postúpení žiadosti podľa § 15 ods. 2 zákona</w:t>
      </w:r>
      <w:r w:rsidR="00D05162" w:rsidRPr="00A56EB5">
        <w:rPr>
          <w:sz w:val="24"/>
          <w:szCs w:val="24"/>
        </w:rPr>
        <w:t>,</w:t>
      </w:r>
    </w:p>
    <w:p w14:paraId="00A54A21" w14:textId="77777777" w:rsidR="001F622E" w:rsidRPr="00A56EB5" w:rsidRDefault="00FC7583" w:rsidP="00CA16CB">
      <w:pPr>
        <w:pStyle w:val="BodyText"/>
        <w:numPr>
          <w:ilvl w:val="1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vydaním rozhodnutia podľa § 18 zákona,</w:t>
      </w:r>
    </w:p>
    <w:p w14:paraId="601981D8" w14:textId="585C1855" w:rsidR="001F622E" w:rsidRPr="00A56EB5" w:rsidRDefault="001F622E" w:rsidP="00CA16CB">
      <w:pPr>
        <w:pStyle w:val="BodyText"/>
        <w:numPr>
          <w:ilvl w:val="1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84" w:right="20" w:firstLine="0"/>
        <w:rPr>
          <w:sz w:val="24"/>
          <w:szCs w:val="24"/>
        </w:rPr>
      </w:pPr>
      <w:r w:rsidRPr="00A56EB5">
        <w:rPr>
          <w:sz w:val="24"/>
          <w:szCs w:val="24"/>
        </w:rPr>
        <w:t>odložením žiadosti, ak žiadateľ ani po výzve o doplnenie chýbajúcich náležitostí žiadosť nedoplní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a</w:t>
      </w:r>
      <w:r w:rsidR="00E97881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informácie nemožno pre tento nedostatok sprístupniť</w:t>
      </w:r>
      <w:r w:rsidR="0031778F">
        <w:rPr>
          <w:sz w:val="24"/>
          <w:szCs w:val="24"/>
        </w:rPr>
        <w:t xml:space="preserve"> podľa § 14 ods. 3 zákona</w:t>
      </w:r>
      <w:r w:rsidRPr="00A56EB5">
        <w:rPr>
          <w:sz w:val="24"/>
          <w:szCs w:val="24"/>
        </w:rPr>
        <w:t>,</w:t>
      </w:r>
    </w:p>
    <w:p w14:paraId="4D971B9A" w14:textId="12DE0524" w:rsidR="001F622E" w:rsidRPr="00A56EB5" w:rsidRDefault="001F622E" w:rsidP="00CA16CB">
      <w:pPr>
        <w:pStyle w:val="BodyText"/>
        <w:numPr>
          <w:ilvl w:val="1"/>
          <w:numId w:val="4"/>
        </w:numPr>
        <w:shd w:val="clear" w:color="auto" w:fill="auto"/>
        <w:tabs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>odkazom na zverejnené informácie v</w:t>
      </w:r>
      <w:r w:rsidR="00AD5C09" w:rsidRPr="00A56EB5">
        <w:rPr>
          <w:sz w:val="24"/>
          <w:szCs w:val="24"/>
        </w:rPr>
        <w:t xml:space="preserve"> požadovanom </w:t>
      </w:r>
      <w:r w:rsidRPr="00A56EB5">
        <w:rPr>
          <w:sz w:val="24"/>
          <w:szCs w:val="24"/>
        </w:rPr>
        <w:t>rozsahu</w:t>
      </w:r>
      <w:r w:rsidR="00AD5C09" w:rsidRPr="00A56EB5">
        <w:rPr>
          <w:sz w:val="24"/>
          <w:szCs w:val="24"/>
        </w:rPr>
        <w:t xml:space="preserve"> a v</w:t>
      </w:r>
      <w:r w:rsidRPr="00A56EB5">
        <w:rPr>
          <w:sz w:val="24"/>
          <w:szCs w:val="24"/>
        </w:rPr>
        <w:t xml:space="preserve"> lehote</w:t>
      </w:r>
      <w:r w:rsidR="0031778F">
        <w:rPr>
          <w:sz w:val="24"/>
          <w:szCs w:val="24"/>
        </w:rPr>
        <w:t xml:space="preserve"> podľa § 7 ods. 1 zákona</w:t>
      </w:r>
      <w:r w:rsidRPr="00A56EB5">
        <w:rPr>
          <w:sz w:val="24"/>
          <w:szCs w:val="24"/>
        </w:rPr>
        <w:t>.</w:t>
      </w:r>
    </w:p>
    <w:p w14:paraId="44D51297" w14:textId="77777777" w:rsidR="001A7CC2" w:rsidRPr="00A56EB5" w:rsidRDefault="001A7CC2" w:rsidP="00884A02">
      <w:pPr>
        <w:pStyle w:val="Zhlavie30"/>
        <w:shd w:val="clear" w:color="auto" w:fill="auto"/>
        <w:spacing w:before="0" w:line="240" w:lineRule="auto"/>
        <w:jc w:val="left"/>
        <w:rPr>
          <w:sz w:val="24"/>
          <w:szCs w:val="24"/>
        </w:rPr>
      </w:pPr>
      <w:bookmarkStart w:id="15" w:name="bookmark16"/>
    </w:p>
    <w:p w14:paraId="6DF325ED" w14:textId="544EA6FE" w:rsidR="001F622E" w:rsidRPr="00A56EB5" w:rsidRDefault="001F622E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r w:rsidRPr="00E6172C">
        <w:rPr>
          <w:sz w:val="24"/>
          <w:szCs w:val="24"/>
        </w:rPr>
        <w:t>Čl</w:t>
      </w:r>
      <w:r w:rsidR="004E3263" w:rsidRPr="00E6172C">
        <w:rPr>
          <w:sz w:val="24"/>
          <w:szCs w:val="24"/>
        </w:rPr>
        <w:t>ánok 8</w:t>
      </w:r>
      <w:bookmarkEnd w:id="15"/>
    </w:p>
    <w:p w14:paraId="2402F873" w14:textId="77777777" w:rsidR="001F622E" w:rsidRPr="00A56EB5" w:rsidRDefault="009219D4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bookmarkStart w:id="16" w:name="bookmark17"/>
      <w:r w:rsidRPr="00A56EB5">
        <w:rPr>
          <w:sz w:val="24"/>
          <w:szCs w:val="24"/>
        </w:rPr>
        <w:t>Vybavenie žiadosti a v</w:t>
      </w:r>
      <w:r w:rsidR="001F622E" w:rsidRPr="00A56EB5">
        <w:rPr>
          <w:sz w:val="24"/>
          <w:szCs w:val="24"/>
        </w:rPr>
        <w:t>ydanie rozhodnutia</w:t>
      </w:r>
      <w:bookmarkEnd w:id="16"/>
    </w:p>
    <w:p w14:paraId="2102174A" w14:textId="77777777" w:rsidR="00E97881" w:rsidRPr="00A56EB5" w:rsidRDefault="00E97881" w:rsidP="00DA7363">
      <w:pPr>
        <w:pStyle w:val="Zhlavie30"/>
        <w:shd w:val="clear" w:color="auto" w:fill="auto"/>
        <w:spacing w:before="0" w:line="240" w:lineRule="auto"/>
        <w:ind w:left="3600"/>
        <w:jc w:val="left"/>
        <w:rPr>
          <w:sz w:val="24"/>
          <w:szCs w:val="24"/>
        </w:rPr>
      </w:pPr>
    </w:p>
    <w:p w14:paraId="1D22C083" w14:textId="5C42E30F" w:rsidR="00CD1F06" w:rsidRPr="00A56EB5" w:rsidRDefault="00490C8A" w:rsidP="00616AC1">
      <w:pPr>
        <w:pStyle w:val="BodyText"/>
        <w:numPr>
          <w:ilvl w:val="2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360" w:right="20" w:hanging="340"/>
        <w:rPr>
          <w:sz w:val="24"/>
          <w:szCs w:val="24"/>
        </w:rPr>
      </w:pPr>
      <w:r>
        <w:rPr>
          <w:sz w:val="24"/>
          <w:szCs w:val="24"/>
        </w:rPr>
        <w:t>Ak</w:t>
      </w:r>
      <w:r w:rsidR="00CD1F06" w:rsidRPr="3D4E684D">
        <w:rPr>
          <w:sz w:val="24"/>
          <w:szCs w:val="24"/>
        </w:rPr>
        <w:t xml:space="preserve"> súčasťou sprístupnenia informácie sú aj prílohy väčšieho rozsahu, ktoré nie je </w:t>
      </w:r>
      <w:r w:rsidR="008C03AE" w:rsidRPr="3D4E684D">
        <w:rPr>
          <w:sz w:val="24"/>
          <w:szCs w:val="24"/>
        </w:rPr>
        <w:t>možné z technických dôvodov</w:t>
      </w:r>
      <w:r w:rsidR="00CD1F06" w:rsidRPr="3D4E684D">
        <w:rPr>
          <w:sz w:val="24"/>
          <w:szCs w:val="24"/>
        </w:rPr>
        <w:t xml:space="preserve"> zaslať žiadateľovi na e-mailovú adresu uvedenú v jeho žiadosti alebo vyhotovenie fotokópií predmetných príloh by bolo časovo a personálne náročné, </w:t>
      </w:r>
      <w:r w:rsidR="2BBA77DC" w:rsidRPr="3D4E684D">
        <w:rPr>
          <w:sz w:val="24"/>
          <w:szCs w:val="24"/>
        </w:rPr>
        <w:t>O</w:t>
      </w:r>
      <w:r w:rsidR="002F2736" w:rsidRPr="3D4E684D">
        <w:rPr>
          <w:sz w:val="24"/>
          <w:szCs w:val="24"/>
        </w:rPr>
        <w:t>P</w:t>
      </w:r>
      <w:r w:rsidR="6A42FB45" w:rsidRPr="3D4E684D">
        <w:rPr>
          <w:sz w:val="24"/>
          <w:szCs w:val="24"/>
        </w:rPr>
        <w:t>M</w:t>
      </w:r>
      <w:r w:rsidR="002F2736" w:rsidRPr="3D4E684D">
        <w:rPr>
          <w:sz w:val="24"/>
          <w:szCs w:val="24"/>
        </w:rPr>
        <w:t xml:space="preserve">P zašle </w:t>
      </w:r>
      <w:r w:rsidR="00CD1F06" w:rsidRPr="3D4E684D">
        <w:rPr>
          <w:sz w:val="24"/>
          <w:szCs w:val="24"/>
        </w:rPr>
        <w:t xml:space="preserve">predmetné prílohy </w:t>
      </w:r>
      <w:r w:rsidR="002F2736" w:rsidRPr="3D4E684D">
        <w:rPr>
          <w:sz w:val="24"/>
          <w:szCs w:val="24"/>
        </w:rPr>
        <w:t xml:space="preserve">žiadateľovi </w:t>
      </w:r>
      <w:r w:rsidR="00CD1F06" w:rsidRPr="3D4E684D">
        <w:rPr>
          <w:sz w:val="24"/>
          <w:szCs w:val="24"/>
        </w:rPr>
        <w:t>na DVD/CD nosiči</w:t>
      </w:r>
      <w:r w:rsidR="249DC3C7" w:rsidRPr="3D4E684D">
        <w:rPr>
          <w:sz w:val="24"/>
          <w:szCs w:val="24"/>
        </w:rPr>
        <w:t xml:space="preserve"> alebo USB kľúči</w:t>
      </w:r>
      <w:r w:rsidR="002F2736" w:rsidRPr="3D4E684D">
        <w:rPr>
          <w:sz w:val="24"/>
          <w:szCs w:val="24"/>
        </w:rPr>
        <w:t>.</w:t>
      </w:r>
    </w:p>
    <w:p w14:paraId="2DC024E6" w14:textId="1668DEF7" w:rsidR="009C3CC3" w:rsidRPr="00A56EB5" w:rsidRDefault="005F3082" w:rsidP="00616AC1">
      <w:pPr>
        <w:pStyle w:val="BodyText"/>
        <w:numPr>
          <w:ilvl w:val="2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right="20" w:hanging="406"/>
        <w:rPr>
          <w:sz w:val="24"/>
          <w:szCs w:val="24"/>
        </w:rPr>
      </w:pPr>
      <w:r w:rsidRPr="3D4E684D">
        <w:rPr>
          <w:sz w:val="24"/>
          <w:szCs w:val="24"/>
        </w:rPr>
        <w:lastRenderedPageBreak/>
        <w:t xml:space="preserve">Text sprístupnenia informácie alebo rozhodnutia </w:t>
      </w:r>
      <w:r w:rsidR="00E956C4" w:rsidRPr="3D4E684D">
        <w:rPr>
          <w:sz w:val="24"/>
          <w:szCs w:val="24"/>
        </w:rPr>
        <w:t xml:space="preserve">pripraví </w:t>
      </w:r>
      <w:r w:rsidR="002F2736" w:rsidRPr="3D4E684D">
        <w:rPr>
          <w:sz w:val="24"/>
          <w:szCs w:val="24"/>
        </w:rPr>
        <w:t>OP</w:t>
      </w:r>
      <w:r w:rsidR="3E6A08E6" w:rsidRPr="3D4E684D">
        <w:rPr>
          <w:sz w:val="24"/>
          <w:szCs w:val="24"/>
        </w:rPr>
        <w:t>MP</w:t>
      </w:r>
      <w:r w:rsidR="00E956C4" w:rsidRPr="3D4E684D">
        <w:rPr>
          <w:sz w:val="24"/>
          <w:szCs w:val="24"/>
        </w:rPr>
        <w:t xml:space="preserve"> v prvej osobe množného čísla, </w:t>
      </w:r>
      <w:r w:rsidRPr="3D4E684D">
        <w:rPr>
          <w:sz w:val="24"/>
          <w:szCs w:val="24"/>
        </w:rPr>
        <w:t xml:space="preserve">vo formáte A4, </w:t>
      </w:r>
      <w:r w:rsidR="00AF3FB0">
        <w:rPr>
          <w:sz w:val="24"/>
          <w:szCs w:val="24"/>
        </w:rPr>
        <w:t xml:space="preserve">pri ktorom sa použije </w:t>
      </w:r>
      <w:r w:rsidRPr="3D4E684D">
        <w:rPr>
          <w:sz w:val="24"/>
          <w:szCs w:val="24"/>
        </w:rPr>
        <w:t>typ písma Times New Roman, veľkosť p</w:t>
      </w:r>
      <w:r w:rsidR="00E956C4" w:rsidRPr="3D4E684D">
        <w:rPr>
          <w:sz w:val="24"/>
          <w:szCs w:val="24"/>
        </w:rPr>
        <w:t>ísma 12</w:t>
      </w:r>
      <w:r w:rsidR="00000F5A">
        <w:rPr>
          <w:sz w:val="24"/>
          <w:szCs w:val="24"/>
        </w:rPr>
        <w:t xml:space="preserve"> a</w:t>
      </w:r>
      <w:r w:rsidR="00E956C4" w:rsidRPr="3D4E684D">
        <w:rPr>
          <w:sz w:val="24"/>
          <w:szCs w:val="24"/>
        </w:rPr>
        <w:t xml:space="preserve"> jednoduché riadkovanie </w:t>
      </w:r>
      <w:r w:rsidR="00E6172C" w:rsidRPr="008050E6">
        <w:rPr>
          <w:sz w:val="24"/>
          <w:szCs w:val="24"/>
        </w:rPr>
        <w:t>podľa p</w:t>
      </w:r>
      <w:r w:rsidR="00E956C4" w:rsidRPr="008050E6">
        <w:rPr>
          <w:sz w:val="24"/>
          <w:szCs w:val="24"/>
        </w:rPr>
        <w:t>ríloh</w:t>
      </w:r>
      <w:r w:rsidR="00E6172C" w:rsidRPr="008050E6">
        <w:rPr>
          <w:sz w:val="24"/>
          <w:szCs w:val="24"/>
        </w:rPr>
        <w:t>y</w:t>
      </w:r>
      <w:r w:rsidR="00E956C4" w:rsidRPr="008050E6">
        <w:rPr>
          <w:sz w:val="24"/>
          <w:szCs w:val="24"/>
        </w:rPr>
        <w:t xml:space="preserve"> č. </w:t>
      </w:r>
      <w:r w:rsidR="00F45826" w:rsidRPr="008050E6">
        <w:rPr>
          <w:sz w:val="24"/>
          <w:szCs w:val="24"/>
        </w:rPr>
        <w:t>3</w:t>
      </w:r>
      <w:r w:rsidR="0031778F">
        <w:rPr>
          <w:sz w:val="24"/>
          <w:szCs w:val="24"/>
        </w:rPr>
        <w:t xml:space="preserve"> a 4</w:t>
      </w:r>
      <w:r w:rsidR="00E956C4" w:rsidRPr="008050E6">
        <w:rPr>
          <w:sz w:val="24"/>
          <w:szCs w:val="24"/>
        </w:rPr>
        <w:t>.</w:t>
      </w:r>
      <w:r w:rsidR="00E956C4">
        <w:t xml:space="preserve"> </w:t>
      </w:r>
    </w:p>
    <w:p w14:paraId="4915232B" w14:textId="08392BCF" w:rsidR="00DB1AC0" w:rsidRPr="00A56EB5" w:rsidRDefault="001F622E" w:rsidP="00616AC1">
      <w:pPr>
        <w:pStyle w:val="BodyText"/>
        <w:numPr>
          <w:ilvl w:val="2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>Ak</w:t>
      </w:r>
      <w:r w:rsidR="00E97881" w:rsidRPr="3D4E684D">
        <w:rPr>
          <w:sz w:val="24"/>
          <w:szCs w:val="24"/>
        </w:rPr>
        <w:t xml:space="preserve"> </w:t>
      </w:r>
      <w:r w:rsidR="00181AA8" w:rsidRPr="3D4E684D">
        <w:rPr>
          <w:sz w:val="24"/>
          <w:szCs w:val="24"/>
        </w:rPr>
        <w:t>OP</w:t>
      </w:r>
      <w:r w:rsidR="6AD46FF8" w:rsidRPr="3D4E684D">
        <w:rPr>
          <w:sz w:val="24"/>
          <w:szCs w:val="24"/>
        </w:rPr>
        <w:t>M</w:t>
      </w:r>
      <w:r w:rsidR="00181AA8" w:rsidRPr="3D4E684D">
        <w:rPr>
          <w:sz w:val="24"/>
          <w:szCs w:val="24"/>
        </w:rPr>
        <w:t>P</w:t>
      </w:r>
      <w:r w:rsidR="00143869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sprístupní informácie žia</w:t>
      </w:r>
      <w:r w:rsidR="00D829ED" w:rsidRPr="3D4E684D">
        <w:rPr>
          <w:sz w:val="24"/>
          <w:szCs w:val="24"/>
        </w:rPr>
        <w:t>dateľovi v požadovanom rozsahu</w:t>
      </w:r>
      <w:r w:rsidR="00DB1AC0" w:rsidRPr="3D4E684D">
        <w:rPr>
          <w:sz w:val="24"/>
          <w:szCs w:val="24"/>
        </w:rPr>
        <w:t>,</w:t>
      </w:r>
      <w:r w:rsidR="00840C56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 xml:space="preserve">spôsobom </w:t>
      </w:r>
      <w:r w:rsidR="00EA7FF6">
        <w:rPr>
          <w:sz w:val="24"/>
          <w:szCs w:val="24"/>
        </w:rPr>
        <w:t>a</w:t>
      </w:r>
      <w:r w:rsidR="00840C56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>v lehote</w:t>
      </w:r>
      <w:r w:rsidR="00EA7FF6">
        <w:rPr>
          <w:sz w:val="24"/>
          <w:szCs w:val="24"/>
        </w:rPr>
        <w:t xml:space="preserve"> podľa § 16 až 18</w:t>
      </w:r>
      <w:r w:rsidRPr="3D4E684D">
        <w:rPr>
          <w:sz w:val="24"/>
          <w:szCs w:val="24"/>
        </w:rPr>
        <w:t xml:space="preserve">, </w:t>
      </w:r>
      <w:r w:rsidR="00DB1AC0" w:rsidRPr="3D4E684D">
        <w:rPr>
          <w:sz w:val="24"/>
          <w:szCs w:val="24"/>
        </w:rPr>
        <w:t xml:space="preserve">s poučením, že voči sprístupneniu </w:t>
      </w:r>
      <w:r w:rsidR="00426DF8">
        <w:rPr>
          <w:sz w:val="24"/>
          <w:szCs w:val="24"/>
        </w:rPr>
        <w:t xml:space="preserve">informácií </w:t>
      </w:r>
      <w:r w:rsidR="00DB1AC0" w:rsidRPr="3D4E684D">
        <w:rPr>
          <w:sz w:val="24"/>
          <w:szCs w:val="24"/>
        </w:rPr>
        <w:t>nie je možné podať opravný prostriedok, považuje sa takéto sprístupnenie</w:t>
      </w:r>
      <w:r w:rsidR="00B52309">
        <w:rPr>
          <w:sz w:val="24"/>
          <w:szCs w:val="24"/>
        </w:rPr>
        <w:t xml:space="preserve"> informácií </w:t>
      </w:r>
      <w:r w:rsidR="00DB1AC0" w:rsidRPr="3D4E684D">
        <w:rPr>
          <w:sz w:val="24"/>
          <w:szCs w:val="24"/>
        </w:rPr>
        <w:t xml:space="preserve">za rozhodnutie zápisom v spise. </w:t>
      </w:r>
    </w:p>
    <w:p w14:paraId="5E3A5628" w14:textId="350E956A" w:rsidR="001F622E" w:rsidRPr="00A56EB5" w:rsidRDefault="00E6172C" w:rsidP="00616AC1">
      <w:pPr>
        <w:pStyle w:val="BodyText"/>
        <w:numPr>
          <w:ilvl w:val="2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A</w:t>
      </w:r>
      <w:r w:rsidR="001F622E" w:rsidRPr="00A56EB5">
        <w:rPr>
          <w:sz w:val="24"/>
          <w:szCs w:val="24"/>
        </w:rPr>
        <w:t xml:space="preserve">k </w:t>
      </w:r>
      <w:r w:rsidR="005138D2">
        <w:rPr>
          <w:sz w:val="24"/>
          <w:szCs w:val="24"/>
        </w:rPr>
        <w:t>OPMP</w:t>
      </w:r>
      <w:r w:rsidR="001F622E" w:rsidRPr="00A56EB5">
        <w:rPr>
          <w:sz w:val="24"/>
          <w:szCs w:val="24"/>
        </w:rPr>
        <w:t xml:space="preserve"> žiadosti nevyhovie, hoci len sčasti, vydá v</w:t>
      </w:r>
      <w:r w:rsidR="007C5B7A" w:rsidRPr="00A56EB5">
        <w:rPr>
          <w:sz w:val="24"/>
          <w:szCs w:val="24"/>
        </w:rPr>
        <w:t> </w:t>
      </w:r>
      <w:r w:rsidR="001F622E" w:rsidRPr="00A56EB5">
        <w:rPr>
          <w:sz w:val="24"/>
          <w:szCs w:val="24"/>
        </w:rPr>
        <w:t>lehote</w:t>
      </w:r>
      <w:r w:rsidR="007C5B7A" w:rsidRPr="00A56EB5">
        <w:rPr>
          <w:sz w:val="24"/>
          <w:szCs w:val="24"/>
        </w:rPr>
        <w:t xml:space="preserve"> do</w:t>
      </w:r>
      <w:r w:rsidR="001F622E" w:rsidRPr="00A56EB5">
        <w:rPr>
          <w:sz w:val="24"/>
          <w:szCs w:val="24"/>
        </w:rPr>
        <w:t xml:space="preserve"> </w:t>
      </w:r>
      <w:r>
        <w:rPr>
          <w:sz w:val="24"/>
          <w:szCs w:val="24"/>
        </w:rPr>
        <w:t>ôsmich</w:t>
      </w:r>
      <w:r w:rsidR="00DB1AC0" w:rsidRPr="00A56EB5">
        <w:rPr>
          <w:sz w:val="24"/>
          <w:szCs w:val="24"/>
        </w:rPr>
        <w:t xml:space="preserve"> </w:t>
      </w:r>
      <w:r w:rsidR="001F622E" w:rsidRPr="00A56EB5">
        <w:rPr>
          <w:sz w:val="24"/>
          <w:szCs w:val="24"/>
        </w:rPr>
        <w:t>pracovných dní písomné</w:t>
      </w:r>
      <w:r w:rsidR="002F1FB2" w:rsidRPr="00A56EB5">
        <w:rPr>
          <w:sz w:val="24"/>
          <w:szCs w:val="24"/>
        </w:rPr>
        <w:t xml:space="preserve"> </w:t>
      </w:r>
      <w:r w:rsidR="001F622E" w:rsidRPr="00A56EB5">
        <w:rPr>
          <w:sz w:val="24"/>
          <w:szCs w:val="24"/>
        </w:rPr>
        <w:t>rozhodnutie</w:t>
      </w:r>
      <w:r w:rsidR="00DE2170" w:rsidRPr="00A56EB5">
        <w:rPr>
          <w:sz w:val="24"/>
          <w:szCs w:val="24"/>
        </w:rPr>
        <w:t xml:space="preserve"> </w:t>
      </w:r>
      <w:r w:rsidRPr="008050E6">
        <w:rPr>
          <w:sz w:val="24"/>
          <w:szCs w:val="24"/>
        </w:rPr>
        <w:t>podľa p</w:t>
      </w:r>
      <w:r w:rsidR="001F622E" w:rsidRPr="008050E6">
        <w:rPr>
          <w:sz w:val="24"/>
          <w:szCs w:val="24"/>
        </w:rPr>
        <w:t>ríloh</w:t>
      </w:r>
      <w:r w:rsidRPr="008050E6">
        <w:rPr>
          <w:sz w:val="24"/>
          <w:szCs w:val="24"/>
        </w:rPr>
        <w:t>y</w:t>
      </w:r>
      <w:r w:rsidR="001F622E" w:rsidRPr="008050E6">
        <w:rPr>
          <w:sz w:val="24"/>
          <w:szCs w:val="24"/>
        </w:rPr>
        <w:t xml:space="preserve"> č. </w:t>
      </w:r>
      <w:r w:rsidR="00F45826" w:rsidRPr="008050E6">
        <w:rPr>
          <w:sz w:val="24"/>
          <w:szCs w:val="24"/>
        </w:rPr>
        <w:t>4</w:t>
      </w:r>
      <w:r w:rsidR="001F622E" w:rsidRPr="008050E6">
        <w:rPr>
          <w:sz w:val="24"/>
          <w:szCs w:val="24"/>
        </w:rPr>
        <w:t>.</w:t>
      </w:r>
      <w:r w:rsidR="00013292" w:rsidRPr="00A56EB5">
        <w:rPr>
          <w:sz w:val="24"/>
          <w:szCs w:val="24"/>
        </w:rPr>
        <w:t xml:space="preserve"> </w:t>
      </w:r>
    </w:p>
    <w:p w14:paraId="7F082EA5" w14:textId="284D9DA5" w:rsidR="001F622E" w:rsidRPr="00A56EB5" w:rsidRDefault="00CF3CCD" w:rsidP="00616AC1">
      <w:pPr>
        <w:pStyle w:val="BodyText"/>
        <w:numPr>
          <w:ilvl w:val="2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OPMP vydá r</w:t>
      </w:r>
      <w:r w:rsidR="001F622E" w:rsidRPr="00A56EB5">
        <w:rPr>
          <w:sz w:val="24"/>
          <w:szCs w:val="24"/>
        </w:rPr>
        <w:t>ozhodnutie z</w:t>
      </w:r>
      <w:r w:rsidR="009C21C0" w:rsidRPr="00A56EB5">
        <w:rPr>
          <w:sz w:val="24"/>
          <w:szCs w:val="24"/>
        </w:rPr>
        <w:t> </w:t>
      </w:r>
      <w:r w:rsidR="001F622E" w:rsidRPr="00A56EB5">
        <w:rPr>
          <w:sz w:val="24"/>
          <w:szCs w:val="24"/>
        </w:rPr>
        <w:t>dôvodu</w:t>
      </w:r>
    </w:p>
    <w:p w14:paraId="77F26247" w14:textId="189F8098" w:rsidR="001F622E" w:rsidRPr="00A56EB5" w:rsidRDefault="001F622E" w:rsidP="00616AC1">
      <w:pPr>
        <w:pStyle w:val="BodyText"/>
        <w:numPr>
          <w:ilvl w:val="3"/>
          <w:numId w:val="4"/>
        </w:numPr>
        <w:shd w:val="clear" w:color="auto" w:fill="auto"/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ustanoveného obmedzenia prístupu k informáciám </w:t>
      </w:r>
      <w:r w:rsidR="00E6172C">
        <w:rPr>
          <w:sz w:val="24"/>
          <w:szCs w:val="24"/>
        </w:rPr>
        <w:t xml:space="preserve">podľa </w:t>
      </w:r>
      <w:r w:rsidRPr="00A56EB5">
        <w:rPr>
          <w:sz w:val="24"/>
          <w:szCs w:val="24"/>
        </w:rPr>
        <w:t>§</w:t>
      </w:r>
      <w:r w:rsidR="00F461B5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8 až 11 zákona,</w:t>
      </w:r>
    </w:p>
    <w:p w14:paraId="28B1450A" w14:textId="4FF3CB6A" w:rsidR="008F356E" w:rsidRPr="00A56EB5" w:rsidRDefault="001F622E" w:rsidP="00616AC1">
      <w:pPr>
        <w:pStyle w:val="BodyText"/>
        <w:numPr>
          <w:ilvl w:val="3"/>
          <w:numId w:val="4"/>
        </w:numPr>
        <w:shd w:val="clear" w:color="auto" w:fill="auto"/>
        <w:tabs>
          <w:tab w:val="left" w:pos="-1276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ak nie je známa taká povinná osoba, ktorá disponuje požadovanými informáciami </w:t>
      </w:r>
      <w:r w:rsidR="00E6172C">
        <w:rPr>
          <w:sz w:val="24"/>
          <w:szCs w:val="24"/>
        </w:rPr>
        <w:t xml:space="preserve">podľa </w:t>
      </w:r>
      <w:r w:rsidRPr="00A56EB5">
        <w:rPr>
          <w:sz w:val="24"/>
          <w:szCs w:val="24"/>
        </w:rPr>
        <w:t>§</w:t>
      </w:r>
      <w:r w:rsidR="00971B28">
        <w:rPr>
          <w:sz w:val="24"/>
          <w:szCs w:val="24"/>
        </w:rPr>
        <w:t> </w:t>
      </w:r>
      <w:r w:rsidR="00F461B5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5 ods. 1 zákona</w:t>
      </w:r>
      <w:r w:rsidR="003B2307" w:rsidRPr="00A56EB5">
        <w:rPr>
          <w:sz w:val="24"/>
          <w:szCs w:val="24"/>
        </w:rPr>
        <w:t>,</w:t>
      </w:r>
    </w:p>
    <w:p w14:paraId="33B2653A" w14:textId="18508CF3" w:rsidR="003B2307" w:rsidRPr="00A56EB5" w:rsidRDefault="003B2307" w:rsidP="00616AC1">
      <w:pPr>
        <w:pStyle w:val="BodyText"/>
        <w:numPr>
          <w:ilvl w:val="3"/>
          <w:numId w:val="4"/>
        </w:numPr>
        <w:shd w:val="clear" w:color="auto" w:fill="auto"/>
        <w:tabs>
          <w:tab w:val="left" w:pos="-1276"/>
          <w:tab w:val="left" w:pos="284"/>
        </w:tabs>
        <w:spacing w:after="0" w:line="240" w:lineRule="auto"/>
        <w:ind w:left="284" w:firstLine="0"/>
        <w:rPr>
          <w:sz w:val="24"/>
          <w:szCs w:val="24"/>
        </w:rPr>
      </w:pPr>
      <w:r w:rsidRPr="00A56EB5">
        <w:rPr>
          <w:sz w:val="24"/>
          <w:szCs w:val="24"/>
        </w:rPr>
        <w:t xml:space="preserve">ak ministerstvo nemá požadovanú informáciu k dispozícii </w:t>
      </w:r>
      <w:r w:rsidR="00E6172C">
        <w:rPr>
          <w:sz w:val="24"/>
          <w:szCs w:val="24"/>
        </w:rPr>
        <w:t xml:space="preserve">podľa </w:t>
      </w:r>
      <w:r w:rsidRPr="00A56EB5">
        <w:rPr>
          <w:sz w:val="24"/>
          <w:szCs w:val="24"/>
        </w:rPr>
        <w:t>§ 3 ods. 1 zákona.</w:t>
      </w:r>
    </w:p>
    <w:p w14:paraId="5DE23EAE" w14:textId="3982B87F" w:rsidR="00FF22F7" w:rsidRPr="00A56EB5" w:rsidRDefault="00CF3CCD" w:rsidP="00616AC1">
      <w:pPr>
        <w:pStyle w:val="BodyText"/>
        <w:numPr>
          <w:ilvl w:val="2"/>
          <w:numId w:val="4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OPMP r</w:t>
      </w:r>
      <w:r w:rsidR="00FF22F7" w:rsidRPr="00A56EB5">
        <w:rPr>
          <w:sz w:val="24"/>
          <w:szCs w:val="24"/>
        </w:rPr>
        <w:t>ozhodnutie o</w:t>
      </w:r>
      <w:r w:rsidR="003B2307" w:rsidRPr="00A56EB5">
        <w:rPr>
          <w:sz w:val="24"/>
          <w:szCs w:val="24"/>
        </w:rPr>
        <w:t> nesprístupnení</w:t>
      </w:r>
      <w:r w:rsidR="00FF22F7" w:rsidRPr="00A56EB5">
        <w:rPr>
          <w:sz w:val="24"/>
          <w:szCs w:val="24"/>
        </w:rPr>
        <w:t xml:space="preserve"> informácie nevydá len v prípade, ak bola žiadosť odložená z</w:t>
      </w:r>
      <w:r w:rsidR="00840C56" w:rsidRPr="00A56EB5">
        <w:rPr>
          <w:sz w:val="24"/>
          <w:szCs w:val="24"/>
        </w:rPr>
        <w:t> </w:t>
      </w:r>
      <w:r w:rsidR="00FF22F7" w:rsidRPr="00A56EB5">
        <w:rPr>
          <w:sz w:val="24"/>
          <w:szCs w:val="24"/>
        </w:rPr>
        <w:t>dôvodu neodstránenia nedostatkov žiadosti aj napriek predchádzajúcej výzve.</w:t>
      </w:r>
    </w:p>
    <w:p w14:paraId="4B8B8688" w14:textId="77777777" w:rsidR="004D3CB3" w:rsidRPr="00A56EB5" w:rsidRDefault="004D3CB3" w:rsidP="00DA7363">
      <w:pPr>
        <w:pStyle w:val="Zhlavie30"/>
        <w:shd w:val="clear" w:color="auto" w:fill="auto"/>
        <w:spacing w:before="0" w:line="240" w:lineRule="auto"/>
        <w:ind w:left="4340"/>
        <w:jc w:val="both"/>
        <w:rPr>
          <w:sz w:val="24"/>
          <w:szCs w:val="24"/>
        </w:rPr>
      </w:pPr>
      <w:bookmarkStart w:id="17" w:name="bookmark18"/>
    </w:p>
    <w:p w14:paraId="42B4E9C5" w14:textId="4660D079" w:rsidR="001F622E" w:rsidRPr="00A56EB5" w:rsidRDefault="001F622E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r w:rsidRPr="00A56EB5">
        <w:rPr>
          <w:sz w:val="24"/>
          <w:szCs w:val="24"/>
        </w:rPr>
        <w:t>Čl</w:t>
      </w:r>
      <w:r w:rsidR="004E3263">
        <w:rPr>
          <w:sz w:val="24"/>
          <w:szCs w:val="24"/>
        </w:rPr>
        <w:t>ánok 9</w:t>
      </w:r>
      <w:bookmarkEnd w:id="17"/>
    </w:p>
    <w:p w14:paraId="317906A8" w14:textId="77777777" w:rsidR="001F622E" w:rsidRPr="00A56EB5" w:rsidRDefault="001F622E" w:rsidP="00DA7363">
      <w:pPr>
        <w:pStyle w:val="Zhlavie30"/>
        <w:shd w:val="clear" w:color="auto" w:fill="auto"/>
        <w:spacing w:before="0" w:line="240" w:lineRule="auto"/>
        <w:ind w:left="3600"/>
        <w:jc w:val="left"/>
        <w:rPr>
          <w:sz w:val="24"/>
          <w:szCs w:val="24"/>
        </w:rPr>
      </w:pPr>
      <w:bookmarkStart w:id="18" w:name="bookmark19"/>
      <w:r w:rsidRPr="00A56EB5">
        <w:rPr>
          <w:sz w:val="24"/>
          <w:szCs w:val="24"/>
        </w:rPr>
        <w:t>Opravné prostriedky</w:t>
      </w:r>
      <w:bookmarkEnd w:id="18"/>
    </w:p>
    <w:p w14:paraId="0B011794" w14:textId="77777777" w:rsidR="002F1FB2" w:rsidRPr="00A56EB5" w:rsidRDefault="002F1FB2" w:rsidP="00DA7363">
      <w:pPr>
        <w:pStyle w:val="Zhlavie30"/>
        <w:shd w:val="clear" w:color="auto" w:fill="auto"/>
        <w:spacing w:before="0" w:line="240" w:lineRule="auto"/>
        <w:ind w:left="3600"/>
        <w:jc w:val="left"/>
        <w:rPr>
          <w:sz w:val="24"/>
          <w:szCs w:val="24"/>
        </w:rPr>
      </w:pPr>
    </w:p>
    <w:p w14:paraId="43F23340" w14:textId="1066FF95" w:rsidR="001F622E" w:rsidRPr="00A56EB5" w:rsidRDefault="001F622E" w:rsidP="00971B28">
      <w:pPr>
        <w:pStyle w:val="BodyText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240" w:lineRule="auto"/>
        <w:ind w:left="426" w:right="20" w:hanging="426"/>
        <w:rPr>
          <w:sz w:val="24"/>
          <w:szCs w:val="24"/>
        </w:rPr>
      </w:pPr>
      <w:r w:rsidRPr="00A56EB5">
        <w:rPr>
          <w:sz w:val="24"/>
          <w:szCs w:val="24"/>
        </w:rPr>
        <w:t xml:space="preserve">Proti rozhodnutiu ministerstva </w:t>
      </w:r>
      <w:r w:rsidR="00FF22F7" w:rsidRPr="00A56EB5">
        <w:rPr>
          <w:sz w:val="24"/>
          <w:szCs w:val="24"/>
        </w:rPr>
        <w:t>podľa čl. 8 ods.</w:t>
      </w:r>
      <w:r w:rsidR="00FF22F7" w:rsidRPr="00A56EB5">
        <w:rPr>
          <w:color w:val="FF0000"/>
          <w:sz w:val="24"/>
          <w:szCs w:val="24"/>
        </w:rPr>
        <w:t xml:space="preserve"> </w:t>
      </w:r>
      <w:r w:rsidR="00DB1AC0" w:rsidRPr="00A56EB5">
        <w:rPr>
          <w:sz w:val="24"/>
          <w:szCs w:val="24"/>
        </w:rPr>
        <w:t xml:space="preserve">4 </w:t>
      </w:r>
      <w:r w:rsidR="003B2307" w:rsidRPr="00A56EB5">
        <w:rPr>
          <w:sz w:val="24"/>
          <w:szCs w:val="24"/>
        </w:rPr>
        <w:t>a </w:t>
      </w:r>
      <w:r w:rsidR="00DB1AC0" w:rsidRPr="00A56EB5">
        <w:rPr>
          <w:sz w:val="24"/>
          <w:szCs w:val="24"/>
        </w:rPr>
        <w:t xml:space="preserve">5 </w:t>
      </w:r>
      <w:r w:rsidRPr="00AE425C">
        <w:rPr>
          <w:sz w:val="24"/>
          <w:szCs w:val="24"/>
        </w:rPr>
        <w:t>m</w:t>
      </w:r>
      <w:r w:rsidR="0031778F">
        <w:rPr>
          <w:sz w:val="24"/>
          <w:szCs w:val="24"/>
        </w:rPr>
        <w:t>ôže žiadateľ</w:t>
      </w:r>
      <w:r w:rsidRPr="00AE425C">
        <w:rPr>
          <w:sz w:val="24"/>
          <w:szCs w:val="24"/>
        </w:rPr>
        <w:t xml:space="preserve"> podať na ministerstve</w:t>
      </w:r>
      <w:r w:rsidR="002F1FB2" w:rsidRPr="00AE425C">
        <w:rPr>
          <w:sz w:val="24"/>
          <w:szCs w:val="24"/>
        </w:rPr>
        <w:t xml:space="preserve"> </w:t>
      </w:r>
      <w:r w:rsidRPr="00AE425C">
        <w:rPr>
          <w:sz w:val="24"/>
          <w:szCs w:val="24"/>
        </w:rPr>
        <w:t xml:space="preserve">rozklad v lehote </w:t>
      </w:r>
      <w:r w:rsidR="005B30B9" w:rsidRPr="00AE425C">
        <w:rPr>
          <w:sz w:val="24"/>
          <w:szCs w:val="24"/>
        </w:rPr>
        <w:t xml:space="preserve">do </w:t>
      </w:r>
      <w:r w:rsidRPr="00AE425C">
        <w:rPr>
          <w:sz w:val="24"/>
          <w:szCs w:val="24"/>
        </w:rPr>
        <w:t>15 dní od</w:t>
      </w:r>
      <w:r w:rsidR="00AF3FB0">
        <w:rPr>
          <w:sz w:val="24"/>
          <w:szCs w:val="24"/>
        </w:rPr>
        <w:t>o dňa</w:t>
      </w:r>
      <w:r w:rsidRPr="00AE425C">
        <w:rPr>
          <w:sz w:val="24"/>
          <w:szCs w:val="24"/>
        </w:rPr>
        <w:t xml:space="preserve"> doručenia rozhodnutia alebo márneho uplynutia lehoty na rozhodnutie o žiadosti</w:t>
      </w:r>
      <w:r w:rsidR="002F1FB2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podľa § 17 zákona.</w:t>
      </w:r>
    </w:p>
    <w:p w14:paraId="3DA4F7B7" w14:textId="762AA161" w:rsidR="00B915D7" w:rsidRPr="00A56EB5" w:rsidRDefault="001F622E" w:rsidP="00971B28">
      <w:pPr>
        <w:pStyle w:val="Poznmkapodiarou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>Rozklad sa podáva písomne</w:t>
      </w:r>
      <w:r w:rsidR="00B91455">
        <w:rPr>
          <w:sz w:val="24"/>
          <w:szCs w:val="24"/>
        </w:rPr>
        <w:t xml:space="preserve"> OPMP, ktoré rozhodnutie vydalo alebo malo vydať. </w:t>
      </w:r>
      <w:r w:rsidR="004B70DB" w:rsidRPr="3D4E684D">
        <w:rPr>
          <w:sz w:val="24"/>
          <w:szCs w:val="24"/>
        </w:rPr>
        <w:t>Rozklad je možné podať poštou na adresu</w:t>
      </w:r>
      <w:r w:rsidR="00A575D5">
        <w:rPr>
          <w:sz w:val="24"/>
          <w:szCs w:val="24"/>
        </w:rPr>
        <w:t xml:space="preserve"> sídla ministerstva,</w:t>
      </w:r>
      <w:r w:rsidR="00752BF0" w:rsidRPr="3D4E684D">
        <w:rPr>
          <w:sz w:val="24"/>
          <w:szCs w:val="24"/>
        </w:rPr>
        <w:t xml:space="preserve"> elektronickým podaním do elektronickej schránky ministerstva </w:t>
      </w:r>
      <w:r w:rsidR="00000F5A">
        <w:rPr>
          <w:sz w:val="24"/>
          <w:szCs w:val="24"/>
        </w:rPr>
        <w:t>alebo</w:t>
      </w:r>
      <w:r w:rsidR="00752BF0" w:rsidRPr="3D4E684D">
        <w:rPr>
          <w:sz w:val="24"/>
          <w:szCs w:val="24"/>
        </w:rPr>
        <w:t xml:space="preserve"> </w:t>
      </w:r>
      <w:r w:rsidR="004B70DB" w:rsidRPr="3D4E684D">
        <w:rPr>
          <w:sz w:val="24"/>
          <w:szCs w:val="24"/>
        </w:rPr>
        <w:t xml:space="preserve">osobne do podateľne ministerstva podľa čl. </w:t>
      </w:r>
      <w:r w:rsidR="00A575D5">
        <w:rPr>
          <w:sz w:val="24"/>
          <w:szCs w:val="24"/>
        </w:rPr>
        <w:t>5</w:t>
      </w:r>
      <w:r w:rsidR="004B70DB" w:rsidRPr="3D4E684D">
        <w:rPr>
          <w:sz w:val="24"/>
          <w:szCs w:val="24"/>
        </w:rPr>
        <w:t xml:space="preserve"> ods. 1 písm.</w:t>
      </w:r>
      <w:r w:rsidR="00490C8A">
        <w:rPr>
          <w:sz w:val="24"/>
          <w:szCs w:val="24"/>
        </w:rPr>
        <w:t xml:space="preserve"> </w:t>
      </w:r>
      <w:r w:rsidR="00C7371F">
        <w:rPr>
          <w:sz w:val="24"/>
          <w:szCs w:val="24"/>
        </w:rPr>
        <w:t>b),</w:t>
      </w:r>
      <w:r w:rsidR="004B70DB" w:rsidRPr="3D4E684D">
        <w:rPr>
          <w:sz w:val="24"/>
          <w:szCs w:val="24"/>
        </w:rPr>
        <w:t xml:space="preserve"> </w:t>
      </w:r>
      <w:r w:rsidR="005970BD" w:rsidRPr="3D4E684D">
        <w:rPr>
          <w:sz w:val="24"/>
          <w:szCs w:val="24"/>
        </w:rPr>
        <w:t>c</w:t>
      </w:r>
      <w:r w:rsidR="004B70DB" w:rsidRPr="3D4E684D">
        <w:rPr>
          <w:sz w:val="24"/>
          <w:szCs w:val="24"/>
        </w:rPr>
        <w:t>)</w:t>
      </w:r>
      <w:r w:rsidR="00A56C5A">
        <w:rPr>
          <w:sz w:val="24"/>
          <w:szCs w:val="24"/>
        </w:rPr>
        <w:t xml:space="preserve"> a e)</w:t>
      </w:r>
      <w:r w:rsidR="00752BF0" w:rsidRPr="3D4E684D">
        <w:rPr>
          <w:sz w:val="24"/>
          <w:szCs w:val="24"/>
        </w:rPr>
        <w:t>.</w:t>
      </w:r>
      <w:r w:rsidR="004B70DB" w:rsidRPr="3D4E684D">
        <w:rPr>
          <w:sz w:val="24"/>
          <w:szCs w:val="24"/>
        </w:rPr>
        <w:t xml:space="preserve"> </w:t>
      </w:r>
    </w:p>
    <w:p w14:paraId="7CBFFCAC" w14:textId="39508402" w:rsidR="001F622E" w:rsidRPr="00A56EB5" w:rsidRDefault="001F622E" w:rsidP="00971B28">
      <w:pPr>
        <w:pStyle w:val="Poznmkapodiarou1"/>
        <w:numPr>
          <w:ilvl w:val="0"/>
          <w:numId w:val="5"/>
        </w:numPr>
        <w:shd w:val="clear" w:color="auto" w:fill="auto"/>
        <w:tabs>
          <w:tab w:val="left" w:pos="426"/>
        </w:tabs>
        <w:spacing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 xml:space="preserve">Ak </w:t>
      </w:r>
      <w:r w:rsidR="00B91455">
        <w:rPr>
          <w:sz w:val="24"/>
          <w:szCs w:val="24"/>
        </w:rPr>
        <w:t>žiadateľ</w:t>
      </w:r>
      <w:r w:rsidRPr="3D4E684D">
        <w:rPr>
          <w:sz w:val="24"/>
          <w:szCs w:val="24"/>
        </w:rPr>
        <w:t xml:space="preserve"> podal proti rozhodnutiu </w:t>
      </w:r>
      <w:r w:rsidR="003B2307" w:rsidRPr="3D4E684D">
        <w:rPr>
          <w:sz w:val="24"/>
          <w:szCs w:val="24"/>
        </w:rPr>
        <w:t>ministerstva rozklad</w:t>
      </w:r>
      <w:r w:rsidRPr="3D4E684D">
        <w:rPr>
          <w:sz w:val="24"/>
          <w:szCs w:val="24"/>
        </w:rPr>
        <w:t>, možno mu v plnom rozsahu</w:t>
      </w:r>
      <w:r w:rsidR="00BB7D0D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 xml:space="preserve">vyhovieť do 30 dní odo </w:t>
      </w:r>
      <w:r w:rsidR="00A56C5A">
        <w:rPr>
          <w:sz w:val="24"/>
          <w:szCs w:val="24"/>
        </w:rPr>
        <w:t xml:space="preserve">dňa </w:t>
      </w:r>
      <w:r w:rsidRPr="3D4E684D">
        <w:rPr>
          <w:sz w:val="24"/>
          <w:szCs w:val="24"/>
        </w:rPr>
        <w:t xml:space="preserve">doručenia. Ak </w:t>
      </w:r>
      <w:r w:rsidR="00181AA8" w:rsidRPr="3D4E684D">
        <w:rPr>
          <w:sz w:val="24"/>
          <w:szCs w:val="24"/>
        </w:rPr>
        <w:t>OP</w:t>
      </w:r>
      <w:r w:rsidR="2D344C68" w:rsidRPr="3D4E684D">
        <w:rPr>
          <w:sz w:val="24"/>
          <w:szCs w:val="24"/>
        </w:rPr>
        <w:t>MP</w:t>
      </w:r>
      <w:r w:rsidRPr="3D4E684D">
        <w:rPr>
          <w:sz w:val="24"/>
          <w:szCs w:val="24"/>
        </w:rPr>
        <w:t xml:space="preserve"> rozkladu v plnom rozsahu nevyhovie,</w:t>
      </w:r>
      <w:r w:rsidR="00BB7D0D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 xml:space="preserve">predloží ho spolu so spisovým materiálom </w:t>
      </w:r>
      <w:r w:rsidR="00E94917" w:rsidRPr="3D4E684D">
        <w:rPr>
          <w:sz w:val="24"/>
          <w:szCs w:val="24"/>
        </w:rPr>
        <w:t>a</w:t>
      </w:r>
      <w:r w:rsidR="009219D4" w:rsidRPr="3D4E684D">
        <w:rPr>
          <w:sz w:val="24"/>
          <w:szCs w:val="24"/>
        </w:rPr>
        <w:t> </w:t>
      </w:r>
      <w:r w:rsidR="00A56C5A">
        <w:rPr>
          <w:sz w:val="24"/>
          <w:szCs w:val="24"/>
        </w:rPr>
        <w:t>stanoviskom</w:t>
      </w:r>
      <w:r w:rsidR="009219D4" w:rsidRPr="3D4E684D">
        <w:rPr>
          <w:sz w:val="24"/>
          <w:szCs w:val="24"/>
        </w:rPr>
        <w:t xml:space="preserve"> </w:t>
      </w:r>
      <w:r w:rsidR="00E94917" w:rsidRPr="3D4E684D">
        <w:rPr>
          <w:sz w:val="24"/>
          <w:szCs w:val="24"/>
        </w:rPr>
        <w:t>k rozkladu</w:t>
      </w:r>
      <w:r w:rsidRPr="3D4E684D">
        <w:rPr>
          <w:sz w:val="24"/>
          <w:szCs w:val="24"/>
        </w:rPr>
        <w:t xml:space="preserve">, </w:t>
      </w:r>
      <w:r w:rsidR="009219D4" w:rsidRPr="3D4E684D">
        <w:rPr>
          <w:sz w:val="24"/>
          <w:szCs w:val="24"/>
        </w:rPr>
        <w:t xml:space="preserve">tajomníkovi rozkladovej komisie </w:t>
      </w:r>
      <w:r w:rsidRPr="3D4E684D">
        <w:rPr>
          <w:sz w:val="24"/>
          <w:szCs w:val="24"/>
        </w:rPr>
        <w:t>minist</w:t>
      </w:r>
      <w:r w:rsidR="008802CC" w:rsidRPr="3D4E684D">
        <w:rPr>
          <w:sz w:val="24"/>
          <w:szCs w:val="24"/>
        </w:rPr>
        <w:t>ra</w:t>
      </w:r>
      <w:r w:rsidRPr="3D4E684D">
        <w:rPr>
          <w:sz w:val="24"/>
          <w:szCs w:val="24"/>
        </w:rPr>
        <w:t xml:space="preserve"> </w:t>
      </w:r>
      <w:r w:rsidR="5BC0C829" w:rsidRPr="3D4E684D">
        <w:rPr>
          <w:sz w:val="24"/>
          <w:szCs w:val="24"/>
        </w:rPr>
        <w:t xml:space="preserve">cestovného ruchu a športu </w:t>
      </w:r>
      <w:r w:rsidRPr="3D4E684D">
        <w:rPr>
          <w:sz w:val="24"/>
          <w:szCs w:val="24"/>
        </w:rPr>
        <w:t>S</w:t>
      </w:r>
      <w:r w:rsidR="00C72735" w:rsidRPr="3D4E684D">
        <w:rPr>
          <w:sz w:val="24"/>
          <w:szCs w:val="24"/>
        </w:rPr>
        <w:t>lovenskej republiky (ďalej len „</w:t>
      </w:r>
      <w:r w:rsidRPr="3D4E684D">
        <w:rPr>
          <w:sz w:val="24"/>
          <w:szCs w:val="24"/>
        </w:rPr>
        <w:t>minister")</w:t>
      </w:r>
      <w:r w:rsidR="00B915D7" w:rsidRPr="3D4E684D">
        <w:rPr>
          <w:sz w:val="24"/>
          <w:szCs w:val="24"/>
        </w:rPr>
        <w:t>,</w:t>
      </w:r>
      <w:r w:rsidR="00040248" w:rsidRPr="3D4E684D">
        <w:rPr>
          <w:sz w:val="24"/>
          <w:szCs w:val="24"/>
        </w:rPr>
        <w:t xml:space="preserve"> </w:t>
      </w:r>
      <w:r w:rsidRPr="3D4E684D">
        <w:rPr>
          <w:sz w:val="24"/>
          <w:szCs w:val="24"/>
        </w:rPr>
        <w:t xml:space="preserve">najneskôr do 30 dní odo dňa, keď mu </w:t>
      </w:r>
      <w:r w:rsidR="0075764D" w:rsidRPr="3D4E684D">
        <w:rPr>
          <w:sz w:val="24"/>
          <w:szCs w:val="24"/>
        </w:rPr>
        <w:t>bol rozklad doručený</w:t>
      </w:r>
      <w:r w:rsidR="009219D4" w:rsidRPr="3D4E684D">
        <w:rPr>
          <w:sz w:val="24"/>
          <w:szCs w:val="24"/>
        </w:rPr>
        <w:t>.</w:t>
      </w:r>
    </w:p>
    <w:p w14:paraId="6C4D407A" w14:textId="6EFC7E0B" w:rsidR="001F622E" w:rsidRPr="00A56EB5" w:rsidRDefault="001F622E" w:rsidP="00971B28">
      <w:pPr>
        <w:pStyle w:val="BodyText"/>
        <w:numPr>
          <w:ilvl w:val="1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06"/>
        <w:rPr>
          <w:sz w:val="24"/>
          <w:szCs w:val="24"/>
        </w:rPr>
      </w:pPr>
      <w:r w:rsidRPr="00A56EB5">
        <w:rPr>
          <w:sz w:val="24"/>
          <w:szCs w:val="24"/>
        </w:rPr>
        <w:t>O rozklade rozhodne minister</w:t>
      </w:r>
      <w:r w:rsidR="00C72735" w:rsidRPr="00A56EB5">
        <w:rPr>
          <w:sz w:val="24"/>
          <w:szCs w:val="24"/>
        </w:rPr>
        <w:t>, na základe návrhu ním ustanovenej osobitnej komisie,</w:t>
      </w:r>
      <w:r w:rsidRPr="00A56EB5">
        <w:rPr>
          <w:sz w:val="24"/>
          <w:szCs w:val="24"/>
        </w:rPr>
        <w:t xml:space="preserve"> do 15 dní odo dňa </w:t>
      </w:r>
      <w:r w:rsidR="00752BF0" w:rsidRPr="00A56EB5">
        <w:rPr>
          <w:sz w:val="24"/>
          <w:szCs w:val="24"/>
        </w:rPr>
        <w:t>postúpenia rozkladu tajomníkovi rozkladovej komisie</w:t>
      </w:r>
      <w:r w:rsidRPr="00A56EB5">
        <w:rPr>
          <w:sz w:val="24"/>
          <w:szCs w:val="24"/>
        </w:rPr>
        <w:t>. Ak minister</w:t>
      </w:r>
      <w:r w:rsidR="00BB7D0D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v lehote 15 dní nerozhodne o rozklade, považuje sa podľa § 19 ods. 3 zákona rozklad za zamietnutý a</w:t>
      </w:r>
      <w:r w:rsidR="00BB7D0D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napadnuté rozhodnutie za potvrdené.</w:t>
      </w:r>
    </w:p>
    <w:p w14:paraId="6AAF7B09" w14:textId="0FB7672F" w:rsidR="00685B62" w:rsidRPr="00A56EB5" w:rsidRDefault="00685B62" w:rsidP="00971B28">
      <w:pPr>
        <w:pStyle w:val="BodyText"/>
        <w:numPr>
          <w:ilvl w:val="1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26"/>
        <w:rPr>
          <w:sz w:val="24"/>
          <w:szCs w:val="24"/>
        </w:rPr>
      </w:pPr>
      <w:r w:rsidRPr="3D4E684D">
        <w:rPr>
          <w:sz w:val="24"/>
          <w:szCs w:val="24"/>
        </w:rPr>
        <w:t xml:space="preserve">Ak minister zruší rozhodnutie </w:t>
      </w:r>
      <w:r w:rsidR="00181AA8" w:rsidRPr="3D4E684D">
        <w:rPr>
          <w:sz w:val="24"/>
          <w:szCs w:val="24"/>
        </w:rPr>
        <w:t>OP</w:t>
      </w:r>
      <w:r w:rsidR="60427370" w:rsidRPr="3D4E684D">
        <w:rPr>
          <w:sz w:val="24"/>
          <w:szCs w:val="24"/>
        </w:rPr>
        <w:t>M</w:t>
      </w:r>
      <w:r w:rsidR="00181AA8" w:rsidRPr="3D4E684D">
        <w:rPr>
          <w:sz w:val="24"/>
          <w:szCs w:val="24"/>
        </w:rPr>
        <w:t>P</w:t>
      </w:r>
      <w:r w:rsidRPr="3D4E684D">
        <w:rPr>
          <w:sz w:val="24"/>
          <w:szCs w:val="24"/>
        </w:rPr>
        <w:t xml:space="preserve"> a vec mu vráti na nové prejednanie a rozhodnutie, </w:t>
      </w:r>
      <w:r w:rsidR="00181AA8" w:rsidRPr="3D4E684D">
        <w:rPr>
          <w:sz w:val="24"/>
          <w:szCs w:val="24"/>
        </w:rPr>
        <w:t>OP</w:t>
      </w:r>
      <w:r w:rsidR="4E5F269F" w:rsidRPr="3D4E684D">
        <w:rPr>
          <w:sz w:val="24"/>
          <w:szCs w:val="24"/>
        </w:rPr>
        <w:t>M</w:t>
      </w:r>
      <w:r w:rsidR="00181AA8" w:rsidRPr="3D4E684D">
        <w:rPr>
          <w:sz w:val="24"/>
          <w:szCs w:val="24"/>
        </w:rPr>
        <w:t>P</w:t>
      </w:r>
      <w:r w:rsidRPr="3D4E684D">
        <w:rPr>
          <w:sz w:val="24"/>
          <w:szCs w:val="24"/>
        </w:rPr>
        <w:t xml:space="preserve"> je povinný </w:t>
      </w:r>
      <w:r w:rsidR="0099556A" w:rsidRPr="3D4E684D">
        <w:rPr>
          <w:sz w:val="24"/>
          <w:szCs w:val="24"/>
        </w:rPr>
        <w:t xml:space="preserve">vo veci znova konať, pričom je viazaný právnym názorom ministra vysloveným v rozhodnutí ministra. </w:t>
      </w:r>
    </w:p>
    <w:p w14:paraId="37EE8A07" w14:textId="43CCA384" w:rsidR="001A7CC2" w:rsidRPr="00B91455" w:rsidRDefault="001F622E" w:rsidP="00971B28">
      <w:pPr>
        <w:pStyle w:val="BodyText"/>
        <w:numPr>
          <w:ilvl w:val="1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26"/>
        <w:rPr>
          <w:sz w:val="24"/>
          <w:szCs w:val="24"/>
        </w:rPr>
      </w:pPr>
      <w:r w:rsidRPr="00A56EB5">
        <w:rPr>
          <w:sz w:val="24"/>
          <w:szCs w:val="24"/>
        </w:rPr>
        <w:t xml:space="preserve">Rozhodnutie </w:t>
      </w:r>
      <w:r w:rsidR="003B2307" w:rsidRPr="00A56EB5">
        <w:rPr>
          <w:sz w:val="24"/>
          <w:szCs w:val="24"/>
        </w:rPr>
        <w:t xml:space="preserve">o nesprístupnení informácie </w:t>
      </w:r>
      <w:r w:rsidRPr="00A56EB5">
        <w:rPr>
          <w:sz w:val="24"/>
          <w:szCs w:val="24"/>
        </w:rPr>
        <w:t>môže byť súdne preskúmateľn</w:t>
      </w:r>
      <w:r w:rsidR="001A7CC2">
        <w:rPr>
          <w:sz w:val="24"/>
          <w:szCs w:val="24"/>
        </w:rPr>
        <w:t>é</w:t>
      </w:r>
      <w:r w:rsidR="00BB7D0D" w:rsidRPr="0095438D">
        <w:rPr>
          <w:sz w:val="24"/>
          <w:szCs w:val="24"/>
        </w:rPr>
        <w:t>,</w:t>
      </w:r>
      <w:r w:rsidRPr="0095438D">
        <w:rPr>
          <w:sz w:val="24"/>
          <w:szCs w:val="24"/>
        </w:rPr>
        <w:t xml:space="preserve"> ak </w:t>
      </w:r>
      <w:r w:rsidR="00B91455">
        <w:rPr>
          <w:sz w:val="24"/>
          <w:szCs w:val="24"/>
        </w:rPr>
        <w:t>žiadateľ</w:t>
      </w:r>
      <w:r w:rsidRPr="0095438D">
        <w:rPr>
          <w:sz w:val="24"/>
          <w:szCs w:val="24"/>
        </w:rPr>
        <w:t xml:space="preserve"> využil všetky riadne opravné prostriedky (rozklad) a rozhodnutie je právoplatné. Žaloba sa musí</w:t>
      </w:r>
      <w:r w:rsidR="00BB7D0D" w:rsidRPr="0095438D">
        <w:rPr>
          <w:sz w:val="24"/>
          <w:szCs w:val="24"/>
        </w:rPr>
        <w:t xml:space="preserve"> </w:t>
      </w:r>
      <w:r w:rsidRPr="0095438D">
        <w:rPr>
          <w:sz w:val="24"/>
          <w:szCs w:val="24"/>
        </w:rPr>
        <w:t xml:space="preserve">podať do </w:t>
      </w:r>
      <w:r w:rsidR="00800099" w:rsidRPr="00AE425C">
        <w:rPr>
          <w:sz w:val="24"/>
          <w:szCs w:val="24"/>
        </w:rPr>
        <w:t xml:space="preserve">2 </w:t>
      </w:r>
      <w:r w:rsidRPr="00AE425C">
        <w:rPr>
          <w:sz w:val="24"/>
          <w:szCs w:val="24"/>
        </w:rPr>
        <w:t>mesiacov od doručenia rozhodnutia správneho orgánu v poslednom stupni, pokiaľ osobitný</w:t>
      </w:r>
      <w:r w:rsidR="00B325A5" w:rsidRPr="00AE425C">
        <w:rPr>
          <w:sz w:val="24"/>
          <w:szCs w:val="24"/>
        </w:rPr>
        <w:t xml:space="preserve"> </w:t>
      </w:r>
      <w:r w:rsidRPr="00AE425C">
        <w:rPr>
          <w:sz w:val="24"/>
          <w:szCs w:val="24"/>
        </w:rPr>
        <w:t>zákon neustanovuje inak. Zmeškanie lehoty nemožno odpustiť.</w:t>
      </w:r>
    </w:p>
    <w:p w14:paraId="534B5960" w14:textId="77777777" w:rsidR="00DB1AC0" w:rsidRPr="00A56EB5" w:rsidRDefault="00DB1AC0" w:rsidP="00046182">
      <w:pPr>
        <w:pStyle w:val="BodyText"/>
        <w:shd w:val="clear" w:color="auto" w:fill="auto"/>
        <w:tabs>
          <w:tab w:val="left" w:pos="370"/>
        </w:tabs>
        <w:spacing w:after="0" w:line="240" w:lineRule="auto"/>
        <w:ind w:right="20" w:firstLine="0"/>
        <w:rPr>
          <w:sz w:val="24"/>
          <w:szCs w:val="24"/>
        </w:rPr>
      </w:pPr>
    </w:p>
    <w:p w14:paraId="79539B9B" w14:textId="6E706760" w:rsidR="001F622E" w:rsidRPr="00A56EB5" w:rsidRDefault="001F622E" w:rsidP="00DA7363">
      <w:pPr>
        <w:pStyle w:val="Zhlavie30"/>
        <w:shd w:val="clear" w:color="auto" w:fill="auto"/>
        <w:spacing w:before="0" w:line="240" w:lineRule="auto"/>
        <w:ind w:right="140"/>
        <w:rPr>
          <w:sz w:val="24"/>
          <w:szCs w:val="24"/>
        </w:rPr>
      </w:pPr>
      <w:bookmarkStart w:id="19" w:name="bookmark20"/>
      <w:r w:rsidRPr="00A56EB5">
        <w:rPr>
          <w:sz w:val="24"/>
          <w:szCs w:val="24"/>
        </w:rPr>
        <w:t>Čl</w:t>
      </w:r>
      <w:r w:rsidR="004E3263">
        <w:rPr>
          <w:sz w:val="24"/>
          <w:szCs w:val="24"/>
        </w:rPr>
        <w:t>ánok 10</w:t>
      </w:r>
      <w:bookmarkEnd w:id="19"/>
    </w:p>
    <w:p w14:paraId="17858FE2" w14:textId="77777777" w:rsidR="001F622E" w:rsidRPr="00A56EB5" w:rsidRDefault="001F622E" w:rsidP="00FF25C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bookmarkStart w:id="20" w:name="bookmark21"/>
      <w:r w:rsidRPr="00A56EB5">
        <w:rPr>
          <w:sz w:val="24"/>
          <w:szCs w:val="24"/>
        </w:rPr>
        <w:t>Úhrada nákladov a správnych poplatkov</w:t>
      </w:r>
      <w:bookmarkEnd w:id="20"/>
    </w:p>
    <w:p w14:paraId="79ED8D44" w14:textId="77777777" w:rsidR="00BB7D0D" w:rsidRPr="00A56EB5" w:rsidRDefault="00BB7D0D" w:rsidP="00DA7363">
      <w:pPr>
        <w:pStyle w:val="Zhlavie30"/>
        <w:shd w:val="clear" w:color="auto" w:fill="auto"/>
        <w:spacing w:before="0" w:line="240" w:lineRule="auto"/>
        <w:ind w:right="140"/>
        <w:rPr>
          <w:sz w:val="24"/>
          <w:szCs w:val="24"/>
        </w:rPr>
      </w:pPr>
    </w:p>
    <w:p w14:paraId="29516470" w14:textId="359BAE7E" w:rsidR="001F622E" w:rsidRPr="00A56EB5" w:rsidRDefault="00B91455" w:rsidP="00971B28">
      <w:pPr>
        <w:pStyle w:val="BodyText"/>
        <w:numPr>
          <w:ilvl w:val="2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26"/>
        <w:rPr>
          <w:sz w:val="24"/>
          <w:szCs w:val="24"/>
        </w:rPr>
      </w:pPr>
      <w:r>
        <w:rPr>
          <w:sz w:val="24"/>
          <w:szCs w:val="24"/>
        </w:rPr>
        <w:t>OPMP i</w:t>
      </w:r>
      <w:r w:rsidR="001F622E" w:rsidRPr="00A56EB5">
        <w:rPr>
          <w:sz w:val="24"/>
          <w:szCs w:val="24"/>
        </w:rPr>
        <w:t>nformácie sprístupňuj</w:t>
      </w:r>
      <w:r>
        <w:rPr>
          <w:sz w:val="24"/>
          <w:szCs w:val="24"/>
        </w:rPr>
        <w:t>e</w:t>
      </w:r>
      <w:r w:rsidR="001F622E" w:rsidRPr="00A56EB5">
        <w:rPr>
          <w:sz w:val="24"/>
          <w:szCs w:val="24"/>
        </w:rPr>
        <w:t xml:space="preserve"> bezplatne s výnimkou úhrady </w:t>
      </w:r>
      <w:r w:rsidR="005970BD" w:rsidRPr="00A56EB5">
        <w:rPr>
          <w:sz w:val="24"/>
          <w:szCs w:val="24"/>
        </w:rPr>
        <w:t xml:space="preserve">výdavkov, ktorých hodnota </w:t>
      </w:r>
      <w:r w:rsidR="001F622E" w:rsidRPr="00A56EB5">
        <w:rPr>
          <w:sz w:val="24"/>
          <w:szCs w:val="24"/>
        </w:rPr>
        <w:t>nesmie prekročiť výšku</w:t>
      </w:r>
      <w:r w:rsidR="00BB7D0D" w:rsidRPr="00A56EB5">
        <w:rPr>
          <w:sz w:val="24"/>
          <w:szCs w:val="24"/>
        </w:rPr>
        <w:t xml:space="preserve"> </w:t>
      </w:r>
      <w:r w:rsidR="001F622E" w:rsidRPr="00A56EB5">
        <w:rPr>
          <w:sz w:val="24"/>
          <w:szCs w:val="24"/>
        </w:rPr>
        <w:t>materiálnych nákladov spojených so zhotovením kópií, so zadovážením technických nosičov a</w:t>
      </w:r>
      <w:r w:rsidR="00840C56" w:rsidRPr="00A56EB5">
        <w:rPr>
          <w:sz w:val="24"/>
          <w:szCs w:val="24"/>
        </w:rPr>
        <w:t> </w:t>
      </w:r>
      <w:r w:rsidR="001F622E" w:rsidRPr="00A56EB5">
        <w:rPr>
          <w:sz w:val="24"/>
          <w:szCs w:val="24"/>
        </w:rPr>
        <w:t>s</w:t>
      </w:r>
      <w:r w:rsidR="00BB7D0D" w:rsidRPr="00A56EB5">
        <w:rPr>
          <w:sz w:val="24"/>
          <w:szCs w:val="24"/>
        </w:rPr>
        <w:t> </w:t>
      </w:r>
      <w:r w:rsidR="001F622E" w:rsidRPr="00A56EB5">
        <w:rPr>
          <w:sz w:val="24"/>
          <w:szCs w:val="24"/>
        </w:rPr>
        <w:t>odoslaním</w:t>
      </w:r>
      <w:r w:rsidR="00BB7D0D" w:rsidRPr="00A56EB5">
        <w:rPr>
          <w:sz w:val="24"/>
          <w:szCs w:val="24"/>
        </w:rPr>
        <w:t xml:space="preserve"> </w:t>
      </w:r>
      <w:r w:rsidR="001F622E" w:rsidRPr="00A56EB5">
        <w:rPr>
          <w:sz w:val="24"/>
          <w:szCs w:val="24"/>
        </w:rPr>
        <w:t>informácie žiadateľovi.</w:t>
      </w:r>
    </w:p>
    <w:p w14:paraId="3286E465" w14:textId="3C182784" w:rsidR="001F622E" w:rsidRPr="00A56EB5" w:rsidRDefault="00B91455" w:rsidP="00971B28">
      <w:pPr>
        <w:pStyle w:val="BodyText"/>
        <w:numPr>
          <w:ilvl w:val="2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hanging="406"/>
        <w:rPr>
          <w:sz w:val="24"/>
          <w:szCs w:val="24"/>
        </w:rPr>
      </w:pPr>
      <w:r>
        <w:rPr>
          <w:sz w:val="24"/>
          <w:szCs w:val="24"/>
        </w:rPr>
        <w:t>OPMP</w:t>
      </w:r>
      <w:r w:rsidR="001F622E" w:rsidRPr="00A56EB5">
        <w:rPr>
          <w:sz w:val="24"/>
          <w:szCs w:val="24"/>
        </w:rPr>
        <w:t xml:space="preserve"> môže zaplatenie úhrady odpustiť.</w:t>
      </w:r>
    </w:p>
    <w:p w14:paraId="7BF4CA02" w14:textId="10CCF44E" w:rsidR="001F622E" w:rsidRPr="00AE425C" w:rsidRDefault="001F622E" w:rsidP="00971B28">
      <w:pPr>
        <w:pStyle w:val="BodyText"/>
        <w:numPr>
          <w:ilvl w:val="2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26"/>
        <w:rPr>
          <w:sz w:val="24"/>
          <w:szCs w:val="24"/>
        </w:rPr>
      </w:pPr>
      <w:r w:rsidRPr="00A56EB5">
        <w:rPr>
          <w:sz w:val="24"/>
          <w:szCs w:val="24"/>
        </w:rPr>
        <w:lastRenderedPageBreak/>
        <w:t xml:space="preserve">Materiálne náklady za sprístupnenie informácií </w:t>
      </w:r>
      <w:r w:rsidR="00B9637D">
        <w:rPr>
          <w:sz w:val="24"/>
          <w:szCs w:val="24"/>
        </w:rPr>
        <w:t>žiadateľ uhrádza</w:t>
      </w:r>
      <w:r w:rsidRPr="00A56EB5">
        <w:rPr>
          <w:sz w:val="24"/>
          <w:szCs w:val="24"/>
        </w:rPr>
        <w:t xml:space="preserve"> podľa </w:t>
      </w:r>
      <w:r w:rsidR="006D2D89">
        <w:rPr>
          <w:sz w:val="24"/>
          <w:szCs w:val="24"/>
        </w:rPr>
        <w:t>osobitného predpisu.</w:t>
      </w:r>
      <w:r w:rsidR="001229D8">
        <w:rPr>
          <w:rStyle w:val="FootnoteReference"/>
          <w:sz w:val="24"/>
          <w:szCs w:val="24"/>
        </w:rPr>
        <w:footnoteReference w:id="6"/>
      </w:r>
      <w:r w:rsidR="001229D8">
        <w:rPr>
          <w:sz w:val="24"/>
          <w:szCs w:val="24"/>
        </w:rPr>
        <w:t>)</w:t>
      </w:r>
      <w:r w:rsidRPr="0095438D">
        <w:rPr>
          <w:sz w:val="24"/>
          <w:szCs w:val="24"/>
        </w:rPr>
        <w:t xml:space="preserve"> Spôsob úhrady a</w:t>
      </w:r>
      <w:r w:rsidR="00D37673" w:rsidRPr="0095438D">
        <w:rPr>
          <w:sz w:val="24"/>
          <w:szCs w:val="24"/>
        </w:rPr>
        <w:t> </w:t>
      </w:r>
      <w:r w:rsidRPr="0095438D">
        <w:rPr>
          <w:sz w:val="24"/>
          <w:szCs w:val="24"/>
        </w:rPr>
        <w:t>sadzobník vypracovaný na</w:t>
      </w:r>
      <w:r w:rsidR="00BB7D0D" w:rsidRPr="0095438D">
        <w:rPr>
          <w:sz w:val="24"/>
          <w:szCs w:val="24"/>
        </w:rPr>
        <w:t xml:space="preserve"> </w:t>
      </w:r>
      <w:r w:rsidRPr="0095438D">
        <w:rPr>
          <w:sz w:val="24"/>
          <w:szCs w:val="24"/>
        </w:rPr>
        <w:t xml:space="preserve">základe skutočných nákladov vynaložených pri obstarávaní jednotlivých druhov tovarov </w:t>
      </w:r>
      <w:r w:rsidR="00EA7FF6">
        <w:rPr>
          <w:sz w:val="24"/>
          <w:szCs w:val="24"/>
        </w:rPr>
        <w:t>OPMP</w:t>
      </w:r>
      <w:r w:rsidR="00EA7FF6" w:rsidRPr="0095438D">
        <w:rPr>
          <w:sz w:val="24"/>
          <w:szCs w:val="24"/>
        </w:rPr>
        <w:t xml:space="preserve"> </w:t>
      </w:r>
      <w:r w:rsidRPr="0095438D">
        <w:rPr>
          <w:sz w:val="24"/>
          <w:szCs w:val="24"/>
        </w:rPr>
        <w:t>je</w:t>
      </w:r>
      <w:r w:rsidR="006D2D89">
        <w:rPr>
          <w:sz w:val="24"/>
          <w:szCs w:val="24"/>
        </w:rPr>
        <w:t xml:space="preserve"> uvedený</w:t>
      </w:r>
      <w:r w:rsidR="00BB7D0D" w:rsidRPr="00AE425C">
        <w:rPr>
          <w:sz w:val="24"/>
          <w:szCs w:val="24"/>
        </w:rPr>
        <w:t xml:space="preserve"> </w:t>
      </w:r>
      <w:r w:rsidRPr="008050E6">
        <w:rPr>
          <w:sz w:val="24"/>
          <w:szCs w:val="24"/>
        </w:rPr>
        <w:t xml:space="preserve">v </w:t>
      </w:r>
      <w:r w:rsidR="006D2D89" w:rsidRPr="008050E6">
        <w:rPr>
          <w:sz w:val="24"/>
          <w:szCs w:val="24"/>
        </w:rPr>
        <w:t>p</w:t>
      </w:r>
      <w:r w:rsidRPr="008050E6">
        <w:rPr>
          <w:sz w:val="24"/>
          <w:szCs w:val="24"/>
        </w:rPr>
        <w:t>rílohe č.</w:t>
      </w:r>
      <w:r w:rsidR="00B719A2" w:rsidRPr="008050E6">
        <w:rPr>
          <w:sz w:val="24"/>
          <w:szCs w:val="24"/>
        </w:rPr>
        <w:t xml:space="preserve"> </w:t>
      </w:r>
      <w:r w:rsidR="00CD1690" w:rsidRPr="008050E6">
        <w:rPr>
          <w:sz w:val="24"/>
          <w:szCs w:val="24"/>
        </w:rPr>
        <w:t>5</w:t>
      </w:r>
      <w:r w:rsidRPr="008050E6">
        <w:rPr>
          <w:sz w:val="24"/>
          <w:szCs w:val="24"/>
        </w:rPr>
        <w:t>.</w:t>
      </w:r>
    </w:p>
    <w:p w14:paraId="78F6AE54" w14:textId="268B8E2A" w:rsidR="00BD1EC7" w:rsidRPr="0095438D" w:rsidRDefault="001F622E" w:rsidP="00971B28">
      <w:pPr>
        <w:pStyle w:val="BodyText"/>
        <w:numPr>
          <w:ilvl w:val="2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hanging="426"/>
        <w:rPr>
          <w:sz w:val="24"/>
          <w:szCs w:val="24"/>
        </w:rPr>
      </w:pPr>
      <w:r w:rsidRPr="00AE425C">
        <w:rPr>
          <w:sz w:val="24"/>
          <w:szCs w:val="24"/>
        </w:rPr>
        <w:t>Od správnych poplatkov sú oslobodené úkony súvisiace s vykonávaním zákona podľa osobitného prepisu.</w:t>
      </w:r>
      <w:bookmarkStart w:id="21" w:name="bookmark22"/>
      <w:r w:rsidR="00136A86">
        <w:rPr>
          <w:rStyle w:val="FootnoteReference"/>
          <w:sz w:val="24"/>
          <w:szCs w:val="24"/>
        </w:rPr>
        <w:footnoteReference w:id="7"/>
      </w:r>
      <w:r w:rsidR="00136A86">
        <w:rPr>
          <w:sz w:val="24"/>
          <w:szCs w:val="24"/>
        </w:rPr>
        <w:t>)</w:t>
      </w:r>
    </w:p>
    <w:p w14:paraId="7628A4CF" w14:textId="77777777" w:rsidR="003E5F14" w:rsidRPr="00AE425C" w:rsidRDefault="003E5F14" w:rsidP="00471268">
      <w:pPr>
        <w:pStyle w:val="BodyText"/>
        <w:shd w:val="clear" w:color="auto" w:fill="auto"/>
        <w:tabs>
          <w:tab w:val="left" w:pos="375"/>
        </w:tabs>
        <w:spacing w:after="0" w:line="240" w:lineRule="auto"/>
        <w:ind w:firstLine="0"/>
        <w:rPr>
          <w:sz w:val="24"/>
          <w:szCs w:val="24"/>
        </w:rPr>
      </w:pPr>
    </w:p>
    <w:p w14:paraId="0366E026" w14:textId="3AD18602" w:rsidR="0035071C" w:rsidRPr="00AE425C" w:rsidRDefault="001F622E" w:rsidP="00FF25C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r w:rsidRPr="00AE425C">
        <w:rPr>
          <w:sz w:val="24"/>
          <w:szCs w:val="24"/>
        </w:rPr>
        <w:t>Čl</w:t>
      </w:r>
      <w:r w:rsidR="004E3263">
        <w:rPr>
          <w:sz w:val="24"/>
          <w:szCs w:val="24"/>
        </w:rPr>
        <w:t>ánok 11</w:t>
      </w:r>
    </w:p>
    <w:p w14:paraId="1CB1BFAA" w14:textId="7A2A71D7" w:rsidR="001F622E" w:rsidRPr="00AE425C" w:rsidRDefault="001F622E" w:rsidP="00FF25C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r w:rsidRPr="00AE425C">
        <w:rPr>
          <w:sz w:val="24"/>
          <w:szCs w:val="24"/>
        </w:rPr>
        <w:t>Spoločné ustanovenia</w:t>
      </w:r>
      <w:bookmarkEnd w:id="21"/>
    </w:p>
    <w:p w14:paraId="6A129686" w14:textId="77777777" w:rsidR="0035071C" w:rsidRPr="00A56EB5" w:rsidRDefault="0035071C" w:rsidP="004D5DF8">
      <w:pPr>
        <w:pStyle w:val="Zhlavie30"/>
        <w:shd w:val="clear" w:color="auto" w:fill="auto"/>
        <w:spacing w:before="0" w:line="240" w:lineRule="auto"/>
        <w:ind w:right="142"/>
        <w:rPr>
          <w:sz w:val="24"/>
          <w:szCs w:val="24"/>
        </w:rPr>
      </w:pPr>
    </w:p>
    <w:p w14:paraId="6625949A" w14:textId="347BDA3B" w:rsidR="001F622E" w:rsidRPr="00A56EB5" w:rsidRDefault="001F622E" w:rsidP="00971B28">
      <w:pPr>
        <w:pStyle w:val="BodyText"/>
        <w:numPr>
          <w:ilvl w:val="3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06"/>
        <w:rPr>
          <w:sz w:val="24"/>
          <w:szCs w:val="24"/>
        </w:rPr>
      </w:pPr>
      <w:r w:rsidRPr="00A56EB5">
        <w:rPr>
          <w:sz w:val="24"/>
          <w:szCs w:val="24"/>
        </w:rPr>
        <w:t>Kto vedome vydá a zverejní nepravdivé alebo neúplné informácie, kto poruší povinnosť určenú zákonom,</w:t>
      </w:r>
      <w:r w:rsidR="00BB7D0D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alebo ten, kto vydaním rozhodnutia alebo vydaním príkazu alebo iným opatrením zapríčiní porušenie práva</w:t>
      </w:r>
      <w:r w:rsidR="00BB7D0D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na sprístupnenie informácií, dopustí sa priestupku.</w:t>
      </w:r>
    </w:p>
    <w:p w14:paraId="0C815879" w14:textId="7B889321" w:rsidR="00B91455" w:rsidRDefault="001F622E" w:rsidP="00971B28">
      <w:pPr>
        <w:pStyle w:val="BodyText"/>
        <w:numPr>
          <w:ilvl w:val="3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06"/>
        <w:rPr>
          <w:sz w:val="24"/>
          <w:szCs w:val="24"/>
        </w:rPr>
      </w:pPr>
      <w:r w:rsidRPr="00A56EB5">
        <w:rPr>
          <w:sz w:val="24"/>
          <w:szCs w:val="24"/>
        </w:rPr>
        <w:t>Za priestupok podľa ods</w:t>
      </w:r>
      <w:r w:rsidR="00EA7FF6">
        <w:rPr>
          <w:sz w:val="24"/>
          <w:szCs w:val="24"/>
        </w:rPr>
        <w:t>eku</w:t>
      </w:r>
      <w:r w:rsidRPr="00A56EB5">
        <w:rPr>
          <w:sz w:val="24"/>
          <w:szCs w:val="24"/>
        </w:rPr>
        <w:t xml:space="preserve"> 1 je možné podľa zákona uložiť pokutu do 1</w:t>
      </w:r>
      <w:r w:rsidR="00D829ED" w:rsidRPr="00A56EB5">
        <w:rPr>
          <w:sz w:val="24"/>
          <w:szCs w:val="24"/>
        </w:rPr>
        <w:t>.</w:t>
      </w:r>
      <w:r w:rsidRPr="00A56EB5">
        <w:rPr>
          <w:sz w:val="24"/>
          <w:szCs w:val="24"/>
        </w:rPr>
        <w:t>650</w:t>
      </w:r>
      <w:r w:rsidR="00D829ED" w:rsidRPr="00A56EB5">
        <w:rPr>
          <w:sz w:val="24"/>
          <w:szCs w:val="24"/>
        </w:rPr>
        <w:t>,00</w:t>
      </w:r>
      <w:r w:rsidRPr="00A56EB5">
        <w:rPr>
          <w:sz w:val="24"/>
          <w:szCs w:val="24"/>
        </w:rPr>
        <w:t xml:space="preserve"> € a</w:t>
      </w:r>
      <w:r w:rsidR="00D37673" w:rsidRPr="00A56EB5">
        <w:rPr>
          <w:sz w:val="24"/>
          <w:szCs w:val="24"/>
        </w:rPr>
        <w:t> </w:t>
      </w:r>
      <w:r w:rsidRPr="00A56EB5">
        <w:rPr>
          <w:sz w:val="24"/>
          <w:szCs w:val="24"/>
        </w:rPr>
        <w:t>zákaz činnosti až</w:t>
      </w:r>
      <w:r w:rsidR="00BB7D0D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na dva roky.</w:t>
      </w:r>
    </w:p>
    <w:p w14:paraId="2FB73DCE" w14:textId="66438F00" w:rsidR="005C4B62" w:rsidRPr="00B91455" w:rsidRDefault="00F14134" w:rsidP="00971B28">
      <w:pPr>
        <w:pStyle w:val="BodyText"/>
        <w:numPr>
          <w:ilvl w:val="3"/>
          <w:numId w:val="5"/>
        </w:numPr>
        <w:shd w:val="clear" w:color="auto" w:fill="auto"/>
        <w:tabs>
          <w:tab w:val="left" w:pos="20"/>
        </w:tabs>
        <w:spacing w:after="0" w:line="240" w:lineRule="auto"/>
        <w:ind w:left="426" w:right="20" w:hanging="406"/>
        <w:rPr>
          <w:sz w:val="24"/>
          <w:szCs w:val="24"/>
        </w:rPr>
      </w:pPr>
      <w:r w:rsidRPr="00B91455">
        <w:rPr>
          <w:sz w:val="24"/>
          <w:szCs w:val="24"/>
        </w:rPr>
        <w:t>P</w:t>
      </w:r>
      <w:r w:rsidR="005C4B62" w:rsidRPr="00B91455">
        <w:rPr>
          <w:sz w:val="24"/>
          <w:szCs w:val="24"/>
        </w:rPr>
        <w:t xml:space="preserve">ri plnení povinností podľa tejto smernice </w:t>
      </w:r>
      <w:r w:rsidRPr="00B91455">
        <w:rPr>
          <w:sz w:val="24"/>
          <w:szCs w:val="24"/>
        </w:rPr>
        <w:t xml:space="preserve">zamestnanci ministerstva </w:t>
      </w:r>
      <w:r w:rsidR="005C4B62" w:rsidRPr="00B91455">
        <w:rPr>
          <w:sz w:val="24"/>
          <w:szCs w:val="24"/>
        </w:rPr>
        <w:t>spracúvajú osobné údaje</w:t>
      </w:r>
      <w:r w:rsidR="007E1FF2">
        <w:rPr>
          <w:rStyle w:val="FootnoteReference"/>
          <w:sz w:val="24"/>
          <w:szCs w:val="24"/>
        </w:rPr>
        <w:footnoteReference w:id="8"/>
      </w:r>
      <w:r w:rsidR="007E1FF2">
        <w:rPr>
          <w:sz w:val="24"/>
          <w:szCs w:val="24"/>
        </w:rPr>
        <w:t>)</w:t>
      </w:r>
      <w:r w:rsidR="005C4B62" w:rsidRPr="00B91455">
        <w:rPr>
          <w:sz w:val="24"/>
          <w:szCs w:val="24"/>
        </w:rPr>
        <w:t xml:space="preserve"> </w:t>
      </w:r>
      <w:r w:rsidR="00B91455">
        <w:rPr>
          <w:sz w:val="24"/>
          <w:szCs w:val="24"/>
        </w:rPr>
        <w:t xml:space="preserve">a </w:t>
      </w:r>
      <w:r w:rsidR="005C4B62" w:rsidRPr="00B91455">
        <w:rPr>
          <w:sz w:val="24"/>
          <w:szCs w:val="24"/>
        </w:rPr>
        <w:t>sú povinní dodržiavať zásady spracovania osobných údajov podľa osobitného predpisu</w:t>
      </w:r>
      <w:r w:rsidR="006D2D89" w:rsidRPr="00B91455">
        <w:rPr>
          <w:sz w:val="24"/>
          <w:szCs w:val="24"/>
        </w:rPr>
        <w:t>,</w:t>
      </w:r>
      <w:r w:rsidR="007E1FF2">
        <w:rPr>
          <w:rStyle w:val="FootnoteReference"/>
          <w:sz w:val="24"/>
          <w:szCs w:val="24"/>
        </w:rPr>
        <w:footnoteReference w:id="9"/>
      </w:r>
      <w:r w:rsidR="007E1FF2">
        <w:rPr>
          <w:sz w:val="24"/>
          <w:szCs w:val="24"/>
        </w:rPr>
        <w:t>)</w:t>
      </w:r>
      <w:r w:rsidR="005C4B62" w:rsidRPr="00B91455">
        <w:rPr>
          <w:sz w:val="24"/>
          <w:szCs w:val="24"/>
        </w:rPr>
        <w:t xml:space="preserve"> </w:t>
      </w:r>
      <w:r w:rsidR="00BF0CFB" w:rsidRPr="00B91455">
        <w:rPr>
          <w:sz w:val="24"/>
          <w:szCs w:val="24"/>
        </w:rPr>
        <w:t>a to</w:t>
      </w:r>
      <w:r w:rsidR="003A4BF3" w:rsidRPr="00B91455">
        <w:rPr>
          <w:sz w:val="24"/>
          <w:szCs w:val="24"/>
        </w:rPr>
        <w:t xml:space="preserve"> najmä</w:t>
      </w:r>
    </w:p>
    <w:p w14:paraId="591384C3" w14:textId="77777777" w:rsidR="00707DCA" w:rsidRDefault="005C4B62" w:rsidP="00707DCA">
      <w:pPr>
        <w:numPr>
          <w:ilvl w:val="0"/>
          <w:numId w:val="12"/>
        </w:numPr>
        <w:autoSpaceDE w:val="0"/>
        <w:autoSpaceDN w:val="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AE425C">
        <w:rPr>
          <w:rFonts w:ascii="Times New Roman" w:hAnsi="Times New Roman" w:cs="Times New Roman"/>
          <w:color w:val="auto"/>
        </w:rPr>
        <w:t>neposkytovať, nešíriť ani iným spôsobom nezverejňovať osobné údaje tretích osôb, ktoré majú k dispozícii,</w:t>
      </w:r>
    </w:p>
    <w:p w14:paraId="37D76CB6" w14:textId="77777777" w:rsidR="00707DCA" w:rsidRDefault="005C4B62" w:rsidP="00707DCA">
      <w:pPr>
        <w:numPr>
          <w:ilvl w:val="0"/>
          <w:numId w:val="12"/>
        </w:numPr>
        <w:autoSpaceDE w:val="0"/>
        <w:autoSpaceDN w:val="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707DCA">
        <w:rPr>
          <w:rFonts w:ascii="Times New Roman" w:hAnsi="Times New Roman" w:cs="Times New Roman"/>
          <w:color w:val="auto"/>
        </w:rPr>
        <w:t>po ukončení činností naložiť s poskytnutými podkladmi obsahujúcimi osobné údaje v </w:t>
      </w:r>
      <w:r w:rsidR="00F953D8" w:rsidRPr="00707DCA">
        <w:rPr>
          <w:rFonts w:ascii="Times New Roman" w:hAnsi="Times New Roman" w:cs="Times New Roman"/>
          <w:color w:val="auto"/>
        </w:rPr>
        <w:t>podľa</w:t>
      </w:r>
      <w:r w:rsidRPr="00707DCA">
        <w:rPr>
          <w:rFonts w:ascii="Times New Roman" w:hAnsi="Times New Roman" w:cs="Times New Roman"/>
          <w:color w:val="auto"/>
        </w:rPr>
        <w:t xml:space="preserve"> osobitn</w:t>
      </w:r>
      <w:r w:rsidR="00F953D8" w:rsidRPr="00707DCA">
        <w:rPr>
          <w:rFonts w:ascii="Times New Roman" w:hAnsi="Times New Roman" w:cs="Times New Roman"/>
          <w:color w:val="auto"/>
        </w:rPr>
        <w:t>ého</w:t>
      </w:r>
      <w:r w:rsidRPr="00707DCA">
        <w:rPr>
          <w:rFonts w:ascii="Times New Roman" w:hAnsi="Times New Roman" w:cs="Times New Roman"/>
          <w:color w:val="auto"/>
        </w:rPr>
        <w:t xml:space="preserve"> predpis</w:t>
      </w:r>
      <w:r w:rsidR="00F953D8" w:rsidRPr="00707DCA">
        <w:rPr>
          <w:rFonts w:ascii="Times New Roman" w:hAnsi="Times New Roman" w:cs="Times New Roman"/>
          <w:color w:val="auto"/>
        </w:rPr>
        <w:t>u</w:t>
      </w:r>
      <w:r w:rsidRPr="00707DCA">
        <w:rPr>
          <w:rFonts w:ascii="Times New Roman" w:hAnsi="Times New Roman" w:cs="Times New Roman"/>
          <w:color w:val="auto"/>
        </w:rPr>
        <w:t>,</w:t>
      </w:r>
      <w:r w:rsidR="007E1FF2" w:rsidRPr="00707DCA">
        <w:rPr>
          <w:rFonts w:ascii="Times New Roman" w:hAnsi="Times New Roman"/>
          <w:color w:val="auto"/>
          <w:vertAlign w:val="superscript"/>
        </w:rPr>
        <w:t>7</w:t>
      </w:r>
      <w:r w:rsidR="00BD36F4" w:rsidRPr="00707DCA">
        <w:rPr>
          <w:rFonts w:ascii="Times New Roman" w:hAnsi="Times New Roman"/>
          <w:color w:val="auto"/>
        </w:rPr>
        <w:t>)</w:t>
      </w:r>
    </w:p>
    <w:p w14:paraId="3ECEEB14" w14:textId="3DF33F7D" w:rsidR="005C4B62" w:rsidRPr="00707DCA" w:rsidRDefault="005C4B62" w:rsidP="00707DCA">
      <w:pPr>
        <w:numPr>
          <w:ilvl w:val="0"/>
          <w:numId w:val="12"/>
        </w:numPr>
        <w:autoSpaceDE w:val="0"/>
        <w:autoSpaceDN w:val="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707DCA">
        <w:rPr>
          <w:rFonts w:ascii="Times New Roman" w:hAnsi="Times New Roman" w:cs="Times New Roman"/>
          <w:color w:val="auto"/>
        </w:rPr>
        <w:t>používať bezpečnú formu elektronickej komunikácie, aby sa zabránilo zneužitiu osobných údajov (napr. posielanie dokumentov obsahujúcich osobné údaje v zaheslovaných súboroch).</w:t>
      </w:r>
    </w:p>
    <w:p w14:paraId="37A69009" w14:textId="77777777" w:rsidR="00471268" w:rsidRPr="00A56EB5" w:rsidRDefault="00471268" w:rsidP="00471268">
      <w:pPr>
        <w:autoSpaceDE w:val="0"/>
        <w:autoSpaceDN w:val="0"/>
        <w:ind w:left="720"/>
        <w:jc w:val="both"/>
        <w:rPr>
          <w:rFonts w:ascii="Times New Roman" w:hAnsi="Times New Roman" w:cs="Times New Roman"/>
          <w:color w:val="auto"/>
        </w:rPr>
      </w:pPr>
    </w:p>
    <w:p w14:paraId="231D43DF" w14:textId="77777777" w:rsidR="00BB7D0D" w:rsidRPr="00A56EB5" w:rsidRDefault="00BB7D0D" w:rsidP="00590695">
      <w:pPr>
        <w:pStyle w:val="Zhlavie30"/>
        <w:shd w:val="clear" w:color="auto" w:fill="auto"/>
        <w:spacing w:before="0" w:line="240" w:lineRule="auto"/>
        <w:ind w:right="142"/>
      </w:pPr>
      <w:bookmarkStart w:id="22" w:name="bookmark23"/>
    </w:p>
    <w:p w14:paraId="34C1812D" w14:textId="4FEE8BB4" w:rsidR="001F622E" w:rsidRPr="00A56EB5" w:rsidRDefault="001F622E" w:rsidP="00FF25C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r w:rsidRPr="00A56EB5">
        <w:rPr>
          <w:sz w:val="24"/>
          <w:szCs w:val="24"/>
        </w:rPr>
        <w:t>Čl</w:t>
      </w:r>
      <w:r w:rsidR="004E3263">
        <w:rPr>
          <w:sz w:val="24"/>
          <w:szCs w:val="24"/>
        </w:rPr>
        <w:t>ánok 12</w:t>
      </w:r>
      <w:bookmarkEnd w:id="22"/>
    </w:p>
    <w:p w14:paraId="7E8579E7" w14:textId="66261D7B" w:rsidR="0035071C" w:rsidRPr="00A56EB5" w:rsidRDefault="0035071C" w:rsidP="00FF25C5">
      <w:pPr>
        <w:pStyle w:val="Zhlavie30"/>
        <w:shd w:val="clear" w:color="auto" w:fill="auto"/>
        <w:spacing w:before="0" w:line="240" w:lineRule="auto"/>
        <w:rPr>
          <w:sz w:val="24"/>
          <w:szCs w:val="24"/>
        </w:rPr>
      </w:pPr>
      <w:r w:rsidRPr="3D4E684D">
        <w:rPr>
          <w:sz w:val="24"/>
          <w:szCs w:val="24"/>
        </w:rPr>
        <w:t>Z</w:t>
      </w:r>
      <w:r w:rsidR="46438E84" w:rsidRPr="3D4E684D">
        <w:rPr>
          <w:sz w:val="24"/>
          <w:szCs w:val="24"/>
        </w:rPr>
        <w:t>áverečné</w:t>
      </w:r>
      <w:r w:rsidRPr="3D4E684D">
        <w:rPr>
          <w:sz w:val="24"/>
          <w:szCs w:val="24"/>
        </w:rPr>
        <w:t xml:space="preserve"> ustanovenia</w:t>
      </w:r>
    </w:p>
    <w:p w14:paraId="61A29BF6" w14:textId="77777777" w:rsidR="0035071C" w:rsidRPr="00A56EB5" w:rsidRDefault="0035071C" w:rsidP="004D5DF8">
      <w:pPr>
        <w:pStyle w:val="Zhlavie30"/>
        <w:shd w:val="clear" w:color="auto" w:fill="auto"/>
        <w:spacing w:before="0" w:line="240" w:lineRule="auto"/>
        <w:ind w:right="142"/>
        <w:rPr>
          <w:sz w:val="24"/>
          <w:szCs w:val="24"/>
        </w:rPr>
      </w:pPr>
    </w:p>
    <w:p w14:paraId="38B0A22F" w14:textId="2E9D2D96" w:rsidR="001F622E" w:rsidRPr="00A56EB5" w:rsidRDefault="001F622E" w:rsidP="3D4E684D">
      <w:pPr>
        <w:pStyle w:val="BodyText"/>
        <w:shd w:val="clear" w:color="auto" w:fill="auto"/>
        <w:tabs>
          <w:tab w:val="left" w:pos="298"/>
        </w:tabs>
        <w:spacing w:after="0" w:line="240" w:lineRule="auto"/>
        <w:ind w:firstLine="0"/>
        <w:rPr>
          <w:sz w:val="24"/>
          <w:szCs w:val="24"/>
        </w:rPr>
      </w:pPr>
      <w:r w:rsidRPr="3D4E684D">
        <w:rPr>
          <w:sz w:val="24"/>
          <w:szCs w:val="24"/>
        </w:rPr>
        <w:t xml:space="preserve">Táto smernica nadobúda účinnosť </w:t>
      </w:r>
      <w:r w:rsidR="00B91455">
        <w:rPr>
          <w:sz w:val="24"/>
          <w:szCs w:val="24"/>
        </w:rPr>
        <w:t xml:space="preserve">15. marca 2024. </w:t>
      </w:r>
    </w:p>
    <w:p w14:paraId="252A779D" w14:textId="77777777" w:rsidR="00471268" w:rsidRDefault="00471268" w:rsidP="00590695">
      <w:pPr>
        <w:pStyle w:val="BodyText"/>
        <w:shd w:val="clear" w:color="auto" w:fill="auto"/>
        <w:tabs>
          <w:tab w:val="left" w:pos="298"/>
        </w:tabs>
        <w:spacing w:after="0" w:line="240" w:lineRule="auto"/>
        <w:ind w:firstLine="0"/>
        <w:rPr>
          <w:sz w:val="24"/>
          <w:szCs w:val="24"/>
        </w:rPr>
      </w:pPr>
    </w:p>
    <w:p w14:paraId="3D4B1E51" w14:textId="77777777" w:rsidR="008050E6" w:rsidRPr="00A56EB5" w:rsidRDefault="008050E6" w:rsidP="00590695">
      <w:pPr>
        <w:pStyle w:val="BodyText"/>
        <w:shd w:val="clear" w:color="auto" w:fill="auto"/>
        <w:tabs>
          <w:tab w:val="left" w:pos="298"/>
        </w:tabs>
        <w:spacing w:after="0" w:line="240" w:lineRule="auto"/>
        <w:ind w:firstLine="0"/>
        <w:rPr>
          <w:sz w:val="24"/>
          <w:szCs w:val="24"/>
        </w:rPr>
      </w:pPr>
    </w:p>
    <w:p w14:paraId="227B4508" w14:textId="77777777" w:rsidR="00DD2B83" w:rsidRPr="00A56EB5" w:rsidRDefault="00DD2B83" w:rsidP="00A402D6">
      <w:pPr>
        <w:pStyle w:val="BodyText"/>
        <w:shd w:val="clear" w:color="auto" w:fill="auto"/>
        <w:spacing w:after="0" w:line="240" w:lineRule="auto"/>
        <w:ind w:right="1412" w:firstLine="0"/>
        <w:rPr>
          <w:sz w:val="24"/>
          <w:szCs w:val="24"/>
        </w:rPr>
      </w:pPr>
    </w:p>
    <w:p w14:paraId="2399417B" w14:textId="2F4F010D" w:rsidR="004E3263" w:rsidRPr="0063062A" w:rsidRDefault="00040248" w:rsidP="004E3263">
      <w:pPr>
        <w:jc w:val="center"/>
        <w:rPr>
          <w:rFonts w:ascii="Times New Roman" w:hAnsi="Times New Roman" w:cs="Times New Roman"/>
          <w:b/>
          <w:bCs/>
          <w:smallCaps/>
          <w:color w:val="auto"/>
          <w:lang w:eastAsia="cs-CZ"/>
        </w:rPr>
      </w:pPr>
      <w:r w:rsidRPr="3D4E684D">
        <w:rPr>
          <w:rFonts w:ascii="Times New Roman" w:hAnsi="Times New Roman" w:cs="Times New Roman"/>
          <w:b/>
          <w:bCs/>
        </w:rPr>
        <w:t xml:space="preserve">     </w:t>
      </w:r>
      <w:r w:rsidR="00205D46" w:rsidRPr="3D4E684D">
        <w:rPr>
          <w:rFonts w:ascii="Times New Roman" w:hAnsi="Times New Roman" w:cs="Times New Roman"/>
          <w:b/>
          <w:bCs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4AE402" w14:textId="336108F7" w:rsidR="004E3263" w:rsidRDefault="004E3263" w:rsidP="007C0125">
      <w:pPr>
        <w:ind w:left="4944" w:firstLine="720"/>
        <w:jc w:val="center"/>
        <w:rPr>
          <w:rFonts w:ascii="Times New Roman" w:hAnsi="Times New Roman" w:cs="Times New Roman"/>
          <w:color w:val="auto"/>
          <w:lang w:eastAsia="cs-CZ"/>
        </w:rPr>
      </w:pPr>
      <w:r>
        <w:rPr>
          <w:rFonts w:ascii="Times New Roman" w:hAnsi="Times New Roman" w:cs="Times New Roman"/>
          <w:color w:val="auto"/>
          <w:lang w:eastAsia="cs-CZ"/>
        </w:rPr>
        <w:t>Dušan Keketi</w:t>
      </w:r>
      <w:r w:rsidR="00A402D6" w:rsidRPr="3D4E684D">
        <w:rPr>
          <w:rFonts w:ascii="Times New Roman" w:hAnsi="Times New Roman" w:cs="Times New Roman"/>
          <w:color w:val="auto"/>
          <w:lang w:eastAsia="cs-CZ"/>
        </w:rPr>
        <w:t xml:space="preserve">  </w:t>
      </w:r>
    </w:p>
    <w:p w14:paraId="6DEF7E59" w14:textId="3619F2A0" w:rsidR="00DB1AC0" w:rsidRPr="00AE425C" w:rsidRDefault="000E0B75" w:rsidP="007C0125">
      <w:pPr>
        <w:ind w:left="4944" w:firstLine="720"/>
        <w:jc w:val="center"/>
        <w:rPr>
          <w:rFonts w:ascii="Times New Roman" w:hAnsi="Times New Roman" w:cs="Times New Roman"/>
          <w:color w:val="auto"/>
          <w:lang w:eastAsia="cs-CZ"/>
        </w:rPr>
      </w:pPr>
      <w:r w:rsidRPr="3D4E684D">
        <w:rPr>
          <w:rFonts w:ascii="Times New Roman" w:hAnsi="Times New Roman" w:cs="Times New Roman"/>
          <w:color w:val="auto"/>
          <w:lang w:eastAsia="cs-CZ"/>
        </w:rPr>
        <w:t xml:space="preserve">minister </w:t>
      </w:r>
      <w:r w:rsidR="0D040BD1" w:rsidRPr="3D4E684D">
        <w:rPr>
          <w:rFonts w:ascii="Times New Roman" w:hAnsi="Times New Roman" w:cs="Times New Roman"/>
          <w:color w:val="auto"/>
          <w:lang w:eastAsia="cs-CZ"/>
        </w:rPr>
        <w:t>cestovného ruchu a športu</w:t>
      </w:r>
    </w:p>
    <w:p w14:paraId="612D4CA4" w14:textId="04E82419" w:rsidR="00F12FEE" w:rsidRPr="00A56EB5" w:rsidRDefault="000E0B75" w:rsidP="000E0B75">
      <w:pPr>
        <w:ind w:left="6480"/>
        <w:jc w:val="both"/>
        <w:rPr>
          <w:rStyle w:val="Hlavikaalebopta9"/>
          <w:b/>
          <w:sz w:val="24"/>
          <w:szCs w:val="24"/>
        </w:rPr>
      </w:pPr>
      <w:r w:rsidRPr="00A56EB5">
        <w:rPr>
          <w:rFonts w:ascii="Times New Roman" w:hAnsi="Times New Roman" w:cs="Times New Roman"/>
          <w:color w:val="auto"/>
          <w:lang w:eastAsia="cs-CZ"/>
        </w:rPr>
        <w:t xml:space="preserve">  Slovenskej republiky</w:t>
      </w:r>
    </w:p>
    <w:p w14:paraId="09CE6D41" w14:textId="63736C10" w:rsidR="00170E48" w:rsidRPr="00A56EB5" w:rsidRDefault="00170E48" w:rsidP="00B915D7">
      <w:pPr>
        <w:rPr>
          <w:rFonts w:ascii="Times New Roman" w:hAnsi="Times New Roman" w:cs="Times New Roman"/>
          <w:color w:val="auto"/>
        </w:rPr>
      </w:pPr>
    </w:p>
    <w:p w14:paraId="7BCF103F" w14:textId="23708EC5" w:rsidR="00DB1AC0" w:rsidRDefault="00DB1AC0" w:rsidP="00B915D7">
      <w:pPr>
        <w:rPr>
          <w:rFonts w:ascii="Times New Roman" w:hAnsi="Times New Roman" w:cs="Times New Roman"/>
          <w:color w:val="auto"/>
        </w:rPr>
      </w:pPr>
    </w:p>
    <w:p w14:paraId="121EEF6D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27AB5FAF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50ABD3DC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68BDC8E7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1CDDF78F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5CABB501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1C6D3A19" w14:textId="77777777" w:rsidR="00B91455" w:rsidRDefault="00B91455" w:rsidP="00B915D7">
      <w:pPr>
        <w:rPr>
          <w:rFonts w:ascii="Times New Roman" w:hAnsi="Times New Roman" w:cs="Times New Roman"/>
          <w:color w:val="auto"/>
        </w:rPr>
      </w:pPr>
    </w:p>
    <w:p w14:paraId="765C9C0F" w14:textId="77777777" w:rsidR="00834941" w:rsidRDefault="00834941" w:rsidP="3D4E684D">
      <w:pPr>
        <w:rPr>
          <w:rFonts w:ascii="Times New Roman" w:hAnsi="Times New Roman" w:cs="Times New Roman"/>
          <w:color w:val="auto"/>
        </w:rPr>
      </w:pPr>
    </w:p>
    <w:p w14:paraId="0E34442F" w14:textId="0FFBEDFF" w:rsidR="00B915D7" w:rsidRDefault="00B915D7" w:rsidP="001A7CC2">
      <w:pPr>
        <w:jc w:val="right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>Príloha č. 1</w:t>
      </w:r>
    </w:p>
    <w:p w14:paraId="3B66E074" w14:textId="7225C6F8" w:rsidR="004E3263" w:rsidRPr="00A56EB5" w:rsidRDefault="004E3263" w:rsidP="001A7CC2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 smernici č. 4/2024</w:t>
      </w:r>
    </w:p>
    <w:p w14:paraId="06288224" w14:textId="77777777" w:rsidR="00B915D7" w:rsidRPr="00A56EB5" w:rsidRDefault="00B915D7" w:rsidP="00B915D7">
      <w:pPr>
        <w:rPr>
          <w:rFonts w:ascii="Times New Roman" w:hAnsi="Times New Roman" w:cs="Times New Roman"/>
          <w:color w:val="auto"/>
        </w:rPr>
      </w:pPr>
    </w:p>
    <w:p w14:paraId="5B1541FE" w14:textId="6626C682" w:rsidR="00B915D7" w:rsidRPr="00A56EB5" w:rsidRDefault="00B915D7" w:rsidP="00B915D7">
      <w:pPr>
        <w:pStyle w:val="Zhlavie10"/>
        <w:shd w:val="clear" w:color="auto" w:fill="auto"/>
        <w:spacing w:before="0" w:after="0" w:line="240" w:lineRule="auto"/>
        <w:ind w:right="321"/>
        <w:rPr>
          <w:sz w:val="24"/>
          <w:szCs w:val="24"/>
        </w:rPr>
      </w:pPr>
      <w:r w:rsidRPr="3D4E684D">
        <w:rPr>
          <w:sz w:val="24"/>
          <w:szCs w:val="24"/>
        </w:rPr>
        <w:t xml:space="preserve">Ministerstvo </w:t>
      </w:r>
      <w:r w:rsidR="759B6CCC" w:rsidRPr="3D4E684D">
        <w:rPr>
          <w:sz w:val="24"/>
          <w:szCs w:val="24"/>
        </w:rPr>
        <w:t>cestovného ruchu a športu</w:t>
      </w:r>
      <w:r w:rsidRPr="3D4E684D">
        <w:rPr>
          <w:sz w:val="24"/>
          <w:szCs w:val="24"/>
        </w:rPr>
        <w:t xml:space="preserve"> Slovenskej republiky</w:t>
      </w:r>
    </w:p>
    <w:p w14:paraId="59919FD6" w14:textId="77777777" w:rsidR="00B915D7" w:rsidRPr="00A56EB5" w:rsidRDefault="00B915D7" w:rsidP="00B915D7">
      <w:pPr>
        <w:pStyle w:val="Zhlavie10"/>
        <w:shd w:val="clear" w:color="auto" w:fill="auto"/>
        <w:spacing w:before="0" w:after="0" w:line="240" w:lineRule="auto"/>
        <w:ind w:right="321"/>
        <w:rPr>
          <w:sz w:val="24"/>
          <w:szCs w:val="24"/>
        </w:rPr>
      </w:pPr>
    </w:p>
    <w:p w14:paraId="42ADCA88" w14:textId="77777777" w:rsidR="00B915D7" w:rsidRPr="00A56EB5" w:rsidRDefault="00B915D7" w:rsidP="00B915D7">
      <w:pPr>
        <w:pStyle w:val="Zhlavie10"/>
        <w:shd w:val="clear" w:color="auto" w:fill="auto"/>
        <w:spacing w:before="0" w:after="0" w:line="240" w:lineRule="auto"/>
        <w:ind w:right="321"/>
        <w:rPr>
          <w:sz w:val="24"/>
          <w:szCs w:val="24"/>
        </w:rPr>
      </w:pPr>
    </w:p>
    <w:p w14:paraId="203F8B91" w14:textId="77777777" w:rsidR="00B915D7" w:rsidRPr="00A56EB5" w:rsidRDefault="00B915D7" w:rsidP="00B915D7">
      <w:pPr>
        <w:pStyle w:val="Zhlavie10"/>
        <w:shd w:val="clear" w:color="auto" w:fill="auto"/>
        <w:spacing w:before="0" w:after="0" w:line="240" w:lineRule="auto"/>
        <w:ind w:right="321"/>
        <w:rPr>
          <w:sz w:val="24"/>
          <w:szCs w:val="24"/>
        </w:rPr>
      </w:pPr>
      <w:r w:rsidRPr="00A56EB5">
        <w:rPr>
          <w:sz w:val="24"/>
          <w:szCs w:val="24"/>
        </w:rPr>
        <w:br/>
        <w:t>ÚSTNA ŽIADOSŤ</w:t>
      </w:r>
    </w:p>
    <w:p w14:paraId="40D9EA14" w14:textId="76747FFA" w:rsidR="00B915D7" w:rsidRPr="00A56EB5" w:rsidRDefault="00B915D7" w:rsidP="00B915D7">
      <w:pPr>
        <w:pStyle w:val="Zkladntext30"/>
        <w:shd w:val="clear" w:color="auto" w:fill="auto"/>
        <w:spacing w:line="240" w:lineRule="auto"/>
        <w:ind w:right="321"/>
        <w:jc w:val="center"/>
        <w:rPr>
          <w:sz w:val="24"/>
          <w:szCs w:val="24"/>
        </w:rPr>
      </w:pPr>
      <w:r w:rsidRPr="00A56EB5">
        <w:rPr>
          <w:sz w:val="24"/>
          <w:szCs w:val="24"/>
        </w:rPr>
        <w:t>o poskytnutie informácie podľa zákona č. 211/2000 Z. z. o slobodnom prístupe</w:t>
      </w:r>
      <w:r w:rsidRPr="00A56EB5">
        <w:rPr>
          <w:sz w:val="24"/>
          <w:szCs w:val="24"/>
        </w:rPr>
        <w:br/>
        <w:t>k informáciám a o zmene a doplnení niektorých zákonov (zákon o slobode informácií) v</w:t>
      </w:r>
      <w:r w:rsidR="00D37673" w:rsidRPr="00A56EB5">
        <w:rPr>
          <w:sz w:val="24"/>
          <w:szCs w:val="24"/>
        </w:rPr>
        <w:t> </w:t>
      </w:r>
      <w:r w:rsidRPr="00A56EB5">
        <w:rPr>
          <w:sz w:val="24"/>
          <w:szCs w:val="24"/>
        </w:rPr>
        <w:t>znení neskorších predpisov</w:t>
      </w:r>
    </w:p>
    <w:p w14:paraId="02F5E825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500"/>
        <w:rPr>
          <w:sz w:val="24"/>
          <w:szCs w:val="24"/>
        </w:rPr>
      </w:pPr>
    </w:p>
    <w:p w14:paraId="2ED795FB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500"/>
        <w:rPr>
          <w:sz w:val="24"/>
          <w:szCs w:val="24"/>
        </w:rPr>
      </w:pPr>
      <w:r w:rsidRPr="00A56EB5">
        <w:rPr>
          <w:sz w:val="24"/>
          <w:szCs w:val="24"/>
        </w:rPr>
        <w:t>Evidenčné číslo:</w:t>
      </w:r>
    </w:p>
    <w:p w14:paraId="1FA17D0E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500"/>
        <w:rPr>
          <w:sz w:val="24"/>
          <w:szCs w:val="24"/>
        </w:rPr>
      </w:pPr>
      <w:r w:rsidRPr="00A56EB5">
        <w:rPr>
          <w:sz w:val="24"/>
          <w:szCs w:val="24"/>
        </w:rPr>
        <w:br/>
        <w:t>Dátum, hodina podania:</w:t>
      </w:r>
    </w:p>
    <w:p w14:paraId="1147356A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500"/>
        <w:rPr>
          <w:sz w:val="24"/>
          <w:szCs w:val="24"/>
        </w:rPr>
      </w:pPr>
    </w:p>
    <w:p w14:paraId="73D8E73D" w14:textId="77777777" w:rsidR="00B915D7" w:rsidRPr="00A56EB5" w:rsidRDefault="00B915D7" w:rsidP="00B915D7">
      <w:pPr>
        <w:pStyle w:val="Zkladntext50"/>
        <w:shd w:val="clear" w:color="auto" w:fill="auto"/>
        <w:tabs>
          <w:tab w:val="left" w:pos="2847"/>
        </w:tabs>
        <w:spacing w:before="0" w:after="0" w:line="240" w:lineRule="auto"/>
        <w:ind w:left="20"/>
        <w:rPr>
          <w:sz w:val="24"/>
          <w:szCs w:val="24"/>
        </w:rPr>
      </w:pPr>
      <w:r w:rsidRPr="00A56EB5">
        <w:rPr>
          <w:sz w:val="24"/>
          <w:szCs w:val="24"/>
        </w:rPr>
        <w:t>Forma podania žiadosti:</w:t>
      </w:r>
      <w:r w:rsidRPr="00A56EB5">
        <w:rPr>
          <w:sz w:val="24"/>
          <w:szCs w:val="24"/>
        </w:rPr>
        <w:tab/>
        <w:t>osobne – telefonicky</w:t>
      </w:r>
    </w:p>
    <w:p w14:paraId="632C1727" w14:textId="77777777" w:rsidR="00B915D7" w:rsidRPr="00A56EB5" w:rsidRDefault="00B915D7" w:rsidP="00B915D7">
      <w:pPr>
        <w:pStyle w:val="Zkladntext50"/>
        <w:shd w:val="clear" w:color="auto" w:fill="auto"/>
        <w:tabs>
          <w:tab w:val="left" w:pos="2847"/>
        </w:tabs>
        <w:spacing w:before="0" w:after="0" w:line="240" w:lineRule="auto"/>
        <w:ind w:left="20"/>
        <w:rPr>
          <w:sz w:val="24"/>
          <w:szCs w:val="24"/>
        </w:rPr>
      </w:pPr>
    </w:p>
    <w:p w14:paraId="2D812715" w14:textId="63F8FE8F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A56EB5">
        <w:rPr>
          <w:sz w:val="24"/>
          <w:szCs w:val="24"/>
        </w:rPr>
        <w:t>Meno a priezvisko žiadateľa</w:t>
      </w:r>
      <w:r w:rsidR="00F07628">
        <w:rPr>
          <w:sz w:val="24"/>
          <w:szCs w:val="24"/>
        </w:rPr>
        <w:t>/</w:t>
      </w:r>
      <w:r w:rsidR="00000F5A">
        <w:rPr>
          <w:sz w:val="24"/>
          <w:szCs w:val="24"/>
        </w:rPr>
        <w:t>n</w:t>
      </w:r>
      <w:r w:rsidRPr="00A56EB5">
        <w:rPr>
          <w:sz w:val="24"/>
          <w:szCs w:val="24"/>
        </w:rPr>
        <w:t>ázov alebo obchodné meno organizácie:</w:t>
      </w:r>
    </w:p>
    <w:p w14:paraId="5E5B8258" w14:textId="77777777" w:rsidR="00F07628" w:rsidRDefault="00B915D7" w:rsidP="00B915D7">
      <w:pPr>
        <w:pStyle w:val="Zkladntext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A56EB5">
        <w:rPr>
          <w:sz w:val="24"/>
          <w:szCs w:val="24"/>
        </w:rPr>
        <w:br/>
        <w:t>Adresa žiadateľa alebo sídlo organizácie</w:t>
      </w:r>
      <w:r w:rsidR="00F07628">
        <w:rPr>
          <w:sz w:val="24"/>
          <w:szCs w:val="24"/>
        </w:rPr>
        <w:t>:</w:t>
      </w:r>
    </w:p>
    <w:p w14:paraId="66CCB381" w14:textId="77777777" w:rsidR="00F07628" w:rsidRDefault="00F07628" w:rsidP="00B915D7">
      <w:pPr>
        <w:pStyle w:val="Zkladntext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14:paraId="4EC52A64" w14:textId="624AAC6F" w:rsidR="00B915D7" w:rsidRPr="00A56EB5" w:rsidRDefault="00F07628" w:rsidP="00B915D7">
      <w:pPr>
        <w:pStyle w:val="Zkladntext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K</w:t>
      </w:r>
      <w:r w:rsidR="00B915D7" w:rsidRPr="00A56EB5">
        <w:rPr>
          <w:sz w:val="24"/>
          <w:szCs w:val="24"/>
        </w:rPr>
        <w:t>ontakt:</w:t>
      </w:r>
    </w:p>
    <w:p w14:paraId="7CF82F64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A56EB5">
        <w:rPr>
          <w:sz w:val="24"/>
          <w:szCs w:val="24"/>
        </w:rPr>
        <w:br/>
        <w:t>Požadované informácie:</w:t>
      </w:r>
    </w:p>
    <w:p w14:paraId="44D8EDCF" w14:textId="77777777" w:rsidR="00B915D7" w:rsidRPr="00A56EB5" w:rsidRDefault="00B915D7" w:rsidP="00B915D7">
      <w:pPr>
        <w:pStyle w:val="Zkladntext30"/>
        <w:shd w:val="clear" w:color="auto" w:fill="auto"/>
        <w:spacing w:line="240" w:lineRule="auto"/>
        <w:ind w:left="2434" w:right="1900"/>
        <w:jc w:val="center"/>
        <w:rPr>
          <w:sz w:val="24"/>
          <w:szCs w:val="24"/>
        </w:rPr>
      </w:pPr>
    </w:p>
    <w:p w14:paraId="51280453" w14:textId="77777777" w:rsidR="00B915D7" w:rsidRPr="00A56EB5" w:rsidRDefault="00B915D7" w:rsidP="00B915D7">
      <w:pPr>
        <w:pStyle w:val="Zkladntext30"/>
        <w:shd w:val="clear" w:color="auto" w:fill="auto"/>
        <w:spacing w:line="240" w:lineRule="auto"/>
        <w:ind w:left="2434" w:right="1900"/>
        <w:jc w:val="center"/>
        <w:rPr>
          <w:sz w:val="24"/>
          <w:szCs w:val="24"/>
        </w:rPr>
      </w:pPr>
    </w:p>
    <w:p w14:paraId="073AD419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00"/>
        <w:rPr>
          <w:sz w:val="24"/>
          <w:szCs w:val="24"/>
        </w:rPr>
      </w:pPr>
      <w:r w:rsidRPr="00A56EB5">
        <w:rPr>
          <w:sz w:val="24"/>
          <w:szCs w:val="24"/>
        </w:rPr>
        <w:t>Požadovaný spôsob poskytnutia informácií:</w:t>
      </w:r>
    </w:p>
    <w:p w14:paraId="76E784CB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00"/>
        <w:rPr>
          <w:sz w:val="24"/>
          <w:szCs w:val="24"/>
        </w:rPr>
      </w:pPr>
      <w:r w:rsidRPr="00A56EB5">
        <w:rPr>
          <w:sz w:val="24"/>
          <w:szCs w:val="24"/>
        </w:rPr>
        <w:br/>
        <w:t>Žiadosť prevzal:</w:t>
      </w:r>
    </w:p>
    <w:p w14:paraId="2ADE450D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00"/>
        <w:rPr>
          <w:sz w:val="24"/>
          <w:szCs w:val="24"/>
        </w:rPr>
      </w:pPr>
    </w:p>
    <w:p w14:paraId="2C0BCD61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rPr>
          <w:sz w:val="24"/>
          <w:szCs w:val="24"/>
        </w:rPr>
      </w:pPr>
      <w:r w:rsidRPr="00A56EB5">
        <w:rPr>
          <w:sz w:val="24"/>
          <w:szCs w:val="24"/>
        </w:rPr>
        <w:t>Vyjadrenie vecného gestora:</w:t>
      </w:r>
    </w:p>
    <w:p w14:paraId="5BD2CAEB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3E73698F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6CA55F86" w14:textId="77777777" w:rsidR="00B915D7" w:rsidRPr="00A56EB5" w:rsidRDefault="00B915D7" w:rsidP="00B915D7">
      <w:pPr>
        <w:pStyle w:val="Zkladntext30"/>
        <w:shd w:val="clear" w:color="auto" w:fill="auto"/>
        <w:spacing w:line="240" w:lineRule="auto"/>
        <w:ind w:right="177"/>
        <w:rPr>
          <w:sz w:val="24"/>
          <w:szCs w:val="24"/>
        </w:rPr>
      </w:pPr>
      <w:r w:rsidRPr="00A56EB5">
        <w:rPr>
          <w:rStyle w:val="Zkladntext3Nietun"/>
          <w:b/>
          <w:bCs/>
          <w:sz w:val="24"/>
          <w:szCs w:val="24"/>
        </w:rPr>
        <w:t>Žiadosť</w:t>
      </w:r>
      <w:r w:rsidRPr="00A56EB5">
        <w:rPr>
          <w:sz w:val="24"/>
          <w:szCs w:val="24"/>
        </w:rPr>
        <w:tab/>
        <w:t>vybavená</w:t>
      </w:r>
      <w:r w:rsidRPr="00A56EB5">
        <w:rPr>
          <w:sz w:val="24"/>
          <w:szCs w:val="24"/>
        </w:rPr>
        <w:tab/>
      </w:r>
      <w:r w:rsidRPr="00A56EB5">
        <w:rPr>
          <w:sz w:val="24"/>
          <w:szCs w:val="24"/>
        </w:rPr>
        <w:tab/>
        <w:t>nevybavená</w:t>
      </w:r>
      <w:r w:rsidRPr="00A56EB5">
        <w:rPr>
          <w:rStyle w:val="Zkladntext3Nietun"/>
          <w:b/>
          <w:bCs/>
          <w:sz w:val="24"/>
          <w:szCs w:val="24"/>
        </w:rPr>
        <w:t xml:space="preserve"> (dôvody)</w:t>
      </w:r>
    </w:p>
    <w:p w14:paraId="1F4E89F3" w14:textId="77777777" w:rsidR="00B915D7" w:rsidRPr="00A56EB5" w:rsidRDefault="00B915D7" w:rsidP="00B915D7">
      <w:pPr>
        <w:pStyle w:val="Zkladntext50"/>
        <w:shd w:val="clear" w:color="auto" w:fill="auto"/>
        <w:tabs>
          <w:tab w:val="left" w:pos="4925"/>
        </w:tabs>
        <w:spacing w:before="0" w:after="0" w:line="240" w:lineRule="auto"/>
        <w:rPr>
          <w:sz w:val="24"/>
          <w:szCs w:val="24"/>
        </w:rPr>
      </w:pPr>
      <w:r w:rsidRPr="00A56EB5">
        <w:rPr>
          <w:sz w:val="24"/>
          <w:szCs w:val="24"/>
        </w:rPr>
        <w:t>ústne - osobne</w:t>
      </w:r>
      <w:r w:rsidRPr="00A56EB5">
        <w:rPr>
          <w:sz w:val="24"/>
          <w:szCs w:val="24"/>
        </w:rPr>
        <w:tab/>
        <w:t>ústne - telefonicky</w:t>
      </w:r>
    </w:p>
    <w:p w14:paraId="230EE2E8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77"/>
        <w:rPr>
          <w:sz w:val="24"/>
          <w:szCs w:val="24"/>
        </w:rPr>
      </w:pPr>
      <w:r w:rsidRPr="00A56EB5">
        <w:rPr>
          <w:sz w:val="24"/>
          <w:szCs w:val="24"/>
        </w:rPr>
        <w:t>písomne - zhotovením kópie (odpisu) - nahliadnutím do spisu</w:t>
      </w:r>
    </w:p>
    <w:p w14:paraId="0D239788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ind w:right="177"/>
        <w:rPr>
          <w:sz w:val="24"/>
          <w:szCs w:val="24"/>
        </w:rPr>
      </w:pPr>
      <w:r w:rsidRPr="00A56EB5">
        <w:rPr>
          <w:sz w:val="24"/>
          <w:szCs w:val="24"/>
        </w:rPr>
        <w:t>faxom - elektronickou poštou - inak</w:t>
      </w:r>
    </w:p>
    <w:p w14:paraId="2978E731" w14:textId="77777777" w:rsidR="00B915D7" w:rsidRPr="00A56EB5" w:rsidRDefault="00B915D7" w:rsidP="00B915D7">
      <w:pPr>
        <w:pStyle w:val="Zkladntext30"/>
        <w:shd w:val="clear" w:color="auto" w:fill="auto"/>
        <w:tabs>
          <w:tab w:val="left" w:pos="1411"/>
        </w:tabs>
        <w:spacing w:line="240" w:lineRule="auto"/>
        <w:rPr>
          <w:sz w:val="24"/>
          <w:szCs w:val="24"/>
        </w:rPr>
      </w:pPr>
    </w:p>
    <w:p w14:paraId="1E4A11C7" w14:textId="77777777" w:rsidR="00B915D7" w:rsidRPr="00A56EB5" w:rsidRDefault="00B915D7" w:rsidP="00B915D7">
      <w:pPr>
        <w:pStyle w:val="Zkladntext50"/>
        <w:shd w:val="clear" w:color="auto" w:fill="auto"/>
        <w:spacing w:before="0" w:after="0" w:line="240" w:lineRule="auto"/>
        <w:rPr>
          <w:sz w:val="24"/>
          <w:szCs w:val="24"/>
        </w:rPr>
      </w:pPr>
      <w:r w:rsidRPr="00A56EB5">
        <w:rPr>
          <w:sz w:val="24"/>
          <w:szCs w:val="24"/>
        </w:rPr>
        <w:t>Forma vybavenia žiadosti:</w:t>
      </w:r>
    </w:p>
    <w:p w14:paraId="1A98C401" w14:textId="77777777" w:rsidR="00B915D7" w:rsidRPr="00A56EB5" w:rsidRDefault="00B915D7" w:rsidP="00B915D7">
      <w:pPr>
        <w:pStyle w:val="Zkladntext50"/>
        <w:shd w:val="clear" w:color="auto" w:fill="auto"/>
        <w:tabs>
          <w:tab w:val="left" w:leader="dot" w:pos="1637"/>
        </w:tabs>
        <w:spacing w:before="0" w:after="0" w:line="240" w:lineRule="auto"/>
        <w:ind w:right="100"/>
        <w:rPr>
          <w:sz w:val="24"/>
          <w:szCs w:val="24"/>
        </w:rPr>
      </w:pPr>
      <w:r w:rsidRPr="00A56EB5">
        <w:rPr>
          <w:sz w:val="24"/>
          <w:szCs w:val="24"/>
        </w:rPr>
        <w:t>Dátum vybavenia žiadosti:</w:t>
      </w:r>
      <w:r w:rsidRPr="00A56EB5">
        <w:rPr>
          <w:sz w:val="24"/>
          <w:szCs w:val="24"/>
        </w:rPr>
        <w:br/>
        <w:t>Poplatok</w:t>
      </w:r>
      <w:r w:rsidRPr="00A56EB5">
        <w:rPr>
          <w:sz w:val="24"/>
          <w:szCs w:val="24"/>
        </w:rPr>
        <w:tab/>
        <w:t>€</w:t>
      </w:r>
    </w:p>
    <w:p w14:paraId="71A4237E" w14:textId="77777777" w:rsidR="00B915D7" w:rsidRPr="00A56EB5" w:rsidRDefault="00B915D7" w:rsidP="00B915D7">
      <w:pPr>
        <w:pStyle w:val="Zkladntext50"/>
        <w:shd w:val="clear" w:color="auto" w:fill="auto"/>
        <w:tabs>
          <w:tab w:val="left" w:leader="dot" w:pos="5328"/>
          <w:tab w:val="left" w:leader="dot" w:pos="7560"/>
        </w:tabs>
        <w:spacing w:before="0" w:after="0" w:line="240" w:lineRule="auto"/>
        <w:rPr>
          <w:sz w:val="24"/>
          <w:szCs w:val="24"/>
        </w:rPr>
      </w:pPr>
      <w:r w:rsidRPr="00A56EB5">
        <w:rPr>
          <w:sz w:val="24"/>
          <w:szCs w:val="24"/>
        </w:rPr>
        <w:t>zaplatený: dňa</w:t>
      </w:r>
      <w:r w:rsidRPr="00A56EB5">
        <w:rPr>
          <w:sz w:val="24"/>
          <w:szCs w:val="24"/>
        </w:rPr>
        <w:tab/>
        <w:t>č. dokladu</w:t>
      </w:r>
      <w:r w:rsidRPr="00A56EB5">
        <w:rPr>
          <w:sz w:val="24"/>
          <w:szCs w:val="24"/>
        </w:rPr>
        <w:tab/>
      </w:r>
    </w:p>
    <w:p w14:paraId="40F27D67" w14:textId="77777777" w:rsidR="00B915D7" w:rsidRPr="00A56EB5" w:rsidRDefault="00B915D7" w:rsidP="00B915D7">
      <w:pPr>
        <w:pStyle w:val="Zkladntext50"/>
        <w:shd w:val="clear" w:color="auto" w:fill="auto"/>
        <w:tabs>
          <w:tab w:val="left" w:leader="dot" w:pos="1637"/>
        </w:tabs>
        <w:spacing w:before="0" w:after="0" w:line="240" w:lineRule="auto"/>
        <w:ind w:right="100"/>
        <w:rPr>
          <w:sz w:val="24"/>
          <w:szCs w:val="24"/>
        </w:rPr>
      </w:pPr>
    </w:p>
    <w:p w14:paraId="6E8FE344" w14:textId="445F07A8" w:rsidR="00B915D7" w:rsidRPr="00A56EB5" w:rsidRDefault="00B915D7" w:rsidP="00B915D7">
      <w:pPr>
        <w:rPr>
          <w:rFonts w:ascii="Times New Roman" w:hAnsi="Times New Roman" w:cs="Times New Roman"/>
          <w:color w:val="auto"/>
        </w:rPr>
        <w:sectPr w:rsidR="00B915D7" w:rsidRPr="00A56EB5" w:rsidSect="0060496D">
          <w:footerReference w:type="default" r:id="rId14"/>
          <w:pgSz w:w="11905" w:h="16837"/>
          <w:pgMar w:top="1134" w:right="1132" w:bottom="1560" w:left="1418" w:header="0" w:footer="6" w:gutter="0"/>
          <w:cols w:space="708"/>
          <w:noEndnote/>
          <w:docGrid w:linePitch="360"/>
        </w:sectPr>
      </w:pPr>
    </w:p>
    <w:p w14:paraId="24444988" w14:textId="77777777" w:rsidR="00CD1690" w:rsidRDefault="00CD1690" w:rsidP="00CD1690">
      <w:pPr>
        <w:jc w:val="right"/>
        <w:rPr>
          <w:rFonts w:ascii="Times New Roman" w:hAnsi="Times New Roman" w:cs="Times New Roman"/>
          <w:color w:val="auto"/>
        </w:rPr>
      </w:pPr>
      <w:r w:rsidRPr="00AE425C">
        <w:rPr>
          <w:rFonts w:ascii="Times New Roman" w:hAnsi="Times New Roman" w:cs="Times New Roman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</w:rPr>
        <w:t>2</w:t>
      </w:r>
    </w:p>
    <w:p w14:paraId="6AC59EFA" w14:textId="77777777" w:rsidR="00CD1690" w:rsidRPr="00A56EB5" w:rsidRDefault="00CD1690" w:rsidP="00CD1690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 smernici č. 4/2024</w:t>
      </w:r>
    </w:p>
    <w:p w14:paraId="3A70BBFB" w14:textId="77777777" w:rsidR="00CD1690" w:rsidRPr="00AE425C" w:rsidRDefault="00CD1690" w:rsidP="00CD1690">
      <w:pPr>
        <w:jc w:val="right"/>
        <w:rPr>
          <w:rFonts w:ascii="Times New Roman" w:hAnsi="Times New Roman" w:cs="Times New Roman"/>
          <w:color w:val="FF0000"/>
        </w:rPr>
      </w:pPr>
    </w:p>
    <w:p w14:paraId="0BF536CD" w14:textId="77777777" w:rsidR="00C55570" w:rsidRPr="00A56EB5" w:rsidRDefault="00C55570" w:rsidP="00C55570">
      <w:pPr>
        <w:pStyle w:val="Zhlavie10"/>
        <w:shd w:val="clear" w:color="auto" w:fill="auto"/>
        <w:spacing w:before="0" w:after="0" w:line="240" w:lineRule="auto"/>
        <w:ind w:right="321"/>
        <w:rPr>
          <w:sz w:val="24"/>
          <w:szCs w:val="24"/>
        </w:rPr>
      </w:pPr>
      <w:r w:rsidRPr="3D4E684D">
        <w:rPr>
          <w:sz w:val="24"/>
          <w:szCs w:val="24"/>
        </w:rPr>
        <w:t>Ministerstvo cestovného ruchu a športu Slovenskej republiky</w:t>
      </w:r>
    </w:p>
    <w:p w14:paraId="11E85A0A" w14:textId="77777777" w:rsidR="00CD1690" w:rsidRPr="00AE425C" w:rsidRDefault="00CD1690" w:rsidP="00CD1690">
      <w:pPr>
        <w:rPr>
          <w:rFonts w:ascii="Times New Roman" w:hAnsi="Times New Roman" w:cs="Times New Roman"/>
        </w:rPr>
      </w:pPr>
    </w:p>
    <w:p w14:paraId="19D2DA8C" w14:textId="77777777" w:rsidR="00CD1690" w:rsidRPr="0095438D" w:rsidRDefault="00CD1690" w:rsidP="00CD1690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95438D">
        <w:rPr>
          <w:rFonts w:ascii="Times New Roman" w:hAnsi="Times New Roman" w:cs="Times New Roman"/>
          <w:b/>
          <w:color w:val="auto"/>
          <w:lang w:eastAsia="en-US"/>
        </w:rPr>
        <w:t>Záznam z nahliadnutia do spisu</w:t>
      </w:r>
    </w:p>
    <w:p w14:paraId="4916E714" w14:textId="77777777" w:rsidR="00CD1690" w:rsidRPr="00AE425C" w:rsidRDefault="00CD1690" w:rsidP="00CD1690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14:paraId="0EABC947" w14:textId="77777777" w:rsidR="00CD1690" w:rsidRPr="00AE425C" w:rsidRDefault="00CD1690" w:rsidP="00CD1690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</w:p>
    <w:p w14:paraId="6F55688E" w14:textId="33A39DE8" w:rsidR="00CD1690" w:rsidRPr="00A56EB5" w:rsidRDefault="00CD1690" w:rsidP="00CD1690">
      <w:pPr>
        <w:widowControl w:val="0"/>
        <w:tabs>
          <w:tab w:val="left" w:pos="890"/>
        </w:tabs>
        <w:spacing w:line="278" w:lineRule="exact"/>
        <w:jc w:val="both"/>
        <w:rPr>
          <w:rFonts w:ascii="Times New Roman" w:hAnsi="Times New Roman" w:cs="Times New Roman"/>
          <w:color w:val="auto"/>
        </w:rPr>
      </w:pPr>
      <w:r w:rsidRPr="3D4E684D">
        <w:rPr>
          <w:rFonts w:ascii="Times New Roman" w:hAnsi="Times New Roman" w:cs="Times New Roman"/>
          <w:color w:val="auto"/>
        </w:rPr>
        <w:t xml:space="preserve">        Na Ministerstvo cestovného ruchu a športu Slovenskej republiky (ďalej len „ministerstvo“) sa dňa ....... dostavil ......, </w:t>
      </w:r>
      <w:r w:rsidR="00962E31">
        <w:rPr>
          <w:rFonts w:ascii="Times New Roman" w:hAnsi="Times New Roman" w:cs="Times New Roman"/>
          <w:color w:val="auto"/>
        </w:rPr>
        <w:t>na</w:t>
      </w:r>
      <w:r w:rsidRPr="3D4E684D">
        <w:rPr>
          <w:rFonts w:ascii="Times New Roman" w:hAnsi="Times New Roman" w:cs="Times New Roman"/>
          <w:color w:val="auto"/>
        </w:rPr>
        <w:t xml:space="preserve"> účel</w:t>
      </w:r>
      <w:r w:rsidR="00962E31">
        <w:rPr>
          <w:rFonts w:ascii="Times New Roman" w:hAnsi="Times New Roman" w:cs="Times New Roman"/>
          <w:color w:val="auto"/>
        </w:rPr>
        <w:t xml:space="preserve"> </w:t>
      </w:r>
      <w:r w:rsidRPr="3D4E684D">
        <w:rPr>
          <w:rFonts w:ascii="Times New Roman" w:hAnsi="Times New Roman" w:cs="Times New Roman"/>
          <w:color w:val="auto"/>
        </w:rPr>
        <w:t xml:space="preserve">nahliadnutia do spisu týkajúceho sa ........ V tejto súvislosti došlo k uskutočneniu nasledovných úkonov (vyhotovenia odpisov, resp. kópií listín založených v spise), </w:t>
      </w:r>
      <w:r>
        <w:rPr>
          <w:rFonts w:ascii="Times New Roman" w:hAnsi="Times New Roman" w:cs="Times New Roman"/>
          <w:color w:val="auto"/>
        </w:rPr>
        <w:t>podľa</w:t>
      </w:r>
      <w:r w:rsidRPr="3D4E684D">
        <w:rPr>
          <w:rFonts w:ascii="Times New Roman" w:hAnsi="Times New Roman" w:cs="Times New Roman"/>
          <w:color w:val="auto"/>
        </w:rPr>
        <w:t xml:space="preserve"> čl. 5 ods. </w:t>
      </w:r>
      <w:r w:rsidR="008050E6">
        <w:rPr>
          <w:rFonts w:ascii="Times New Roman" w:hAnsi="Times New Roman" w:cs="Times New Roman"/>
          <w:color w:val="auto"/>
        </w:rPr>
        <w:t>8.</w:t>
      </w:r>
    </w:p>
    <w:p w14:paraId="3A98FF88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A8FC645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A56EB5">
        <w:rPr>
          <w:rFonts w:ascii="Times New Roman" w:hAnsi="Times New Roman" w:cs="Times New Roman"/>
          <w:color w:val="auto"/>
          <w:lang w:eastAsia="en-US"/>
        </w:rPr>
        <w:tab/>
      </w:r>
      <w:r w:rsidRPr="00AE425C">
        <w:rPr>
          <w:rFonts w:ascii="Times New Roman" w:hAnsi="Times New Roman" w:cs="Times New Roman"/>
          <w:color w:val="auto"/>
          <w:lang w:eastAsia="en-US"/>
        </w:rPr>
        <w:t>Ministerstvo umožnilo vyhotoviť odpis</w:t>
      </w:r>
      <w:r>
        <w:rPr>
          <w:rFonts w:ascii="Times New Roman" w:hAnsi="Times New Roman" w:cs="Times New Roman"/>
          <w:color w:val="auto"/>
          <w:lang w:eastAsia="en-US"/>
        </w:rPr>
        <w:t xml:space="preserve"> alebo </w:t>
      </w:r>
      <w:r w:rsidRPr="00AE425C">
        <w:rPr>
          <w:rFonts w:ascii="Times New Roman" w:hAnsi="Times New Roman" w:cs="Times New Roman"/>
          <w:color w:val="auto"/>
          <w:lang w:eastAsia="en-US"/>
        </w:rPr>
        <w:t xml:space="preserve">vyhotovilo kópiu spisového materiálu nachádzajúcich sa v spise.   </w:t>
      </w:r>
      <w:r w:rsidRPr="00AE425C">
        <w:rPr>
          <w:rFonts w:ascii="Times New Roman" w:hAnsi="Times New Roman" w:cs="Times New Roman"/>
          <w:color w:val="auto"/>
          <w:lang w:eastAsia="en-US"/>
        </w:rPr>
        <w:tab/>
      </w:r>
    </w:p>
    <w:p w14:paraId="18B611F2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BDB3254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32689F2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886E30E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9C15745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A56EB5">
        <w:rPr>
          <w:rFonts w:ascii="Times New Roman" w:hAnsi="Times New Roman" w:cs="Times New Roman"/>
          <w:color w:val="auto"/>
          <w:lang w:eastAsia="en-US"/>
        </w:rPr>
        <w:t>Zapísal : .........  .................................................................</w:t>
      </w:r>
    </w:p>
    <w:p w14:paraId="793DBAF8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03AB22E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A56EB5">
        <w:rPr>
          <w:rFonts w:ascii="Times New Roman" w:hAnsi="Times New Roman" w:cs="Times New Roman"/>
          <w:color w:val="auto"/>
          <w:lang w:eastAsia="en-US"/>
        </w:rPr>
        <w:t>Prítomní: .......   ................................................................</w:t>
      </w:r>
    </w:p>
    <w:p w14:paraId="76D272BD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288A94F" w14:textId="77777777" w:rsidR="00CD1690" w:rsidRPr="00A56EB5" w:rsidRDefault="00CD1690" w:rsidP="00CD1690">
      <w:pPr>
        <w:jc w:val="both"/>
        <w:rPr>
          <w:rFonts w:ascii="Times New Roman" w:hAnsi="Times New Roman" w:cs="Times New Roman"/>
          <w:lang w:eastAsia="en-US"/>
        </w:rPr>
      </w:pPr>
      <w:r w:rsidRPr="00A56EB5">
        <w:rPr>
          <w:rFonts w:ascii="Times New Roman" w:hAnsi="Times New Roman" w:cs="Times New Roman"/>
          <w:color w:val="auto"/>
          <w:lang w:eastAsia="en-US"/>
        </w:rPr>
        <w:t xml:space="preserve">Súhlasí: </w:t>
      </w:r>
      <w:r w:rsidRPr="00A56EB5">
        <w:rPr>
          <w:rFonts w:ascii="Times New Roman" w:hAnsi="Times New Roman" w:cs="Times New Roman"/>
          <w:lang w:eastAsia="en-US"/>
        </w:rPr>
        <w:t>..........  ................................................................</w:t>
      </w:r>
    </w:p>
    <w:p w14:paraId="4FD3FDDC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2BEC9AD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C4BB9C8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022EF85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  <w:r w:rsidRPr="00A56EB5">
        <w:rPr>
          <w:rFonts w:ascii="Times New Roman" w:hAnsi="Times New Roman" w:cs="Times New Roman"/>
          <w:color w:val="auto"/>
          <w:lang w:eastAsia="en-US"/>
        </w:rPr>
        <w:t>V</w:t>
      </w:r>
      <w:r>
        <w:rPr>
          <w:rFonts w:ascii="Times New Roman" w:hAnsi="Times New Roman" w:cs="Times New Roman"/>
          <w:color w:val="auto"/>
          <w:lang w:eastAsia="en-US"/>
        </w:rPr>
        <w:t> </w:t>
      </w:r>
      <w:r w:rsidRPr="00A56EB5">
        <w:rPr>
          <w:rFonts w:ascii="Times New Roman" w:hAnsi="Times New Roman" w:cs="Times New Roman"/>
          <w:color w:val="auto"/>
          <w:lang w:eastAsia="en-US"/>
        </w:rPr>
        <w:t>Bratislave</w:t>
      </w:r>
      <w:r>
        <w:rPr>
          <w:rFonts w:ascii="Times New Roman" w:hAnsi="Times New Roman" w:cs="Times New Roman"/>
          <w:color w:val="auto"/>
          <w:lang w:eastAsia="en-US"/>
        </w:rPr>
        <w:t>,</w:t>
      </w:r>
      <w:r w:rsidRPr="00A56EB5">
        <w:rPr>
          <w:rFonts w:ascii="Times New Roman" w:hAnsi="Times New Roman" w:cs="Times New Roman"/>
          <w:color w:val="auto"/>
          <w:lang w:eastAsia="en-US"/>
        </w:rPr>
        <w:t xml:space="preserve"> dňa ........</w:t>
      </w:r>
    </w:p>
    <w:p w14:paraId="174B8E32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89AD594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7005831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344504D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EC98798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463A218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D4E3E53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DB9B431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842A4ED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FBDEBDD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40E8055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B5E313F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793F4BD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220A8A3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9F254F9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0B2B38A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29EA23B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AC276E4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157F147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5D01293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A656CD0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00C587B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DD592A4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5677BEA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E098DC9" w14:textId="77777777" w:rsidR="00CD1690" w:rsidRDefault="00CD1690" w:rsidP="00CD1690">
      <w:pPr>
        <w:jc w:val="right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</w:rPr>
        <w:t>3</w:t>
      </w:r>
    </w:p>
    <w:p w14:paraId="3F912053" w14:textId="77777777" w:rsidR="00CD1690" w:rsidRPr="00A56EB5" w:rsidRDefault="00CD1690" w:rsidP="00CD1690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 smernici č. 4/2024</w:t>
      </w:r>
    </w:p>
    <w:p w14:paraId="3D91F4DB" w14:textId="77777777" w:rsidR="00CD1690" w:rsidRPr="00A56EB5" w:rsidRDefault="00CD1690" w:rsidP="00CD1690">
      <w:pPr>
        <w:jc w:val="right"/>
        <w:rPr>
          <w:rFonts w:ascii="Times New Roman" w:hAnsi="Times New Roman" w:cs="Times New Roman"/>
          <w:color w:val="auto"/>
        </w:rPr>
      </w:pPr>
    </w:p>
    <w:p w14:paraId="236B5432" w14:textId="77777777" w:rsidR="00CD1690" w:rsidRPr="00A56EB5" w:rsidRDefault="00CD1690" w:rsidP="00CD1690">
      <w:pPr>
        <w:rPr>
          <w:rFonts w:ascii="Times New Roman" w:hAnsi="Times New Roman" w:cs="Times New Roman"/>
          <w:color w:val="auto"/>
        </w:rPr>
      </w:pPr>
    </w:p>
    <w:p w14:paraId="6789C573" w14:textId="77777777" w:rsidR="00CD1690" w:rsidRPr="008050E6" w:rsidRDefault="00CD1690" w:rsidP="00CD1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050E6">
        <w:rPr>
          <w:rFonts w:ascii="Times New Roman" w:hAnsi="Times New Roman" w:cs="Times New Roman"/>
          <w:b/>
          <w:bCs/>
        </w:rPr>
        <w:t>Ministerstvo cestovného ruchu a športu Slovenskej republiky</w:t>
      </w:r>
    </w:p>
    <w:p w14:paraId="2B68AAF7" w14:textId="376C7DEE" w:rsidR="00CD1690" w:rsidRPr="008050E6" w:rsidRDefault="008050E6" w:rsidP="00CD1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2"/>
        </w:rPr>
      </w:pPr>
      <w:r w:rsidRPr="008050E6">
        <w:rPr>
          <w:rFonts w:ascii="Times New Roman" w:hAnsi="Times New Roman" w:cs="Times New Roman"/>
          <w:b/>
          <w:bCs/>
        </w:rPr>
        <w:t>(u</w:t>
      </w:r>
      <w:r w:rsidR="001A7CC2" w:rsidRPr="008050E6">
        <w:rPr>
          <w:rFonts w:ascii="Times New Roman" w:hAnsi="Times New Roman" w:cs="Times New Roman"/>
          <w:b/>
          <w:bCs/>
        </w:rPr>
        <w:t>vedie sa sídlo</w:t>
      </w:r>
      <w:r w:rsidRPr="008050E6">
        <w:rPr>
          <w:rFonts w:ascii="Times New Roman" w:hAnsi="Times New Roman" w:cs="Times New Roman"/>
          <w:b/>
          <w:bCs/>
        </w:rPr>
        <w:t>)</w:t>
      </w:r>
    </w:p>
    <w:p w14:paraId="69738591" w14:textId="77777777" w:rsidR="00CD1690" w:rsidRDefault="00CD1690" w:rsidP="00CD1690">
      <w:pPr>
        <w:jc w:val="center"/>
      </w:pPr>
      <w:r w:rsidRPr="3D4E684D">
        <w:rPr>
          <w:rFonts w:ascii="Times New Roman" w:hAnsi="Times New Roman" w:cs="Times New Roman"/>
        </w:rPr>
        <w:t>Sekcia práva, majetkových práv a verejného obstarávania</w:t>
      </w:r>
    </w:p>
    <w:p w14:paraId="0FD80297" w14:textId="77777777" w:rsidR="00CD1690" w:rsidRPr="00A56EB5" w:rsidRDefault="00CD1690" w:rsidP="00CD1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CE81872" w14:textId="77777777" w:rsidR="00CD1690" w:rsidRPr="00A56EB5" w:rsidRDefault="00CD1690" w:rsidP="00CD1690">
      <w:pPr>
        <w:pStyle w:val="FSC-normal"/>
        <w:rPr>
          <w:szCs w:val="24"/>
        </w:rPr>
      </w:pPr>
    </w:p>
    <w:p w14:paraId="1EFEB318" w14:textId="77777777" w:rsidR="00CD1690" w:rsidRPr="00A56EB5" w:rsidRDefault="00CD1690" w:rsidP="00CD1690">
      <w:pPr>
        <w:pStyle w:val="FSC-normal"/>
        <w:rPr>
          <w:b/>
          <w:szCs w:val="24"/>
        </w:rPr>
      </w:pPr>
    </w:p>
    <w:p w14:paraId="2C2965EE" w14:textId="77777777" w:rsidR="00CD1690" w:rsidRPr="00A56EB5" w:rsidRDefault="00CD1690" w:rsidP="00CD1690">
      <w:pPr>
        <w:ind w:left="6480" w:firstLine="720"/>
        <w:jc w:val="both"/>
        <w:rPr>
          <w:rFonts w:ascii="Times New Roman" w:hAnsi="Times New Roman" w:cs="Times New Roman"/>
          <w:b/>
          <w:noProof/>
        </w:rPr>
      </w:pPr>
      <w:r w:rsidRPr="00A56EB5">
        <w:rPr>
          <w:rFonts w:ascii="Times New Roman" w:hAnsi="Times New Roman" w:cs="Times New Roman"/>
          <w:b/>
          <w:noProof/>
        </w:rPr>
        <w:t>XXXXX</w:t>
      </w:r>
    </w:p>
    <w:p w14:paraId="4B381681" w14:textId="77777777" w:rsidR="00CD1690" w:rsidRPr="00A56EB5" w:rsidRDefault="00CD1690" w:rsidP="00CD1690">
      <w:pPr>
        <w:ind w:left="7200"/>
        <w:jc w:val="both"/>
        <w:rPr>
          <w:rFonts w:ascii="Times New Roman" w:hAnsi="Times New Roman" w:cs="Times New Roman"/>
          <w:b/>
          <w:noProof/>
        </w:rPr>
      </w:pPr>
      <w:r w:rsidRPr="00A56EB5">
        <w:rPr>
          <w:rFonts w:ascii="Times New Roman" w:hAnsi="Times New Roman" w:cs="Times New Roman"/>
          <w:b/>
          <w:noProof/>
        </w:rPr>
        <w:t>XXXXX</w:t>
      </w:r>
    </w:p>
    <w:p w14:paraId="41C431CC" w14:textId="77777777" w:rsidR="00CD1690" w:rsidRPr="00A56EB5" w:rsidRDefault="00CD1690" w:rsidP="00CD1690">
      <w:pPr>
        <w:ind w:left="6480" w:firstLine="720"/>
        <w:jc w:val="both"/>
        <w:rPr>
          <w:rFonts w:ascii="Times New Roman" w:hAnsi="Times New Roman" w:cs="Times New Roman"/>
        </w:rPr>
      </w:pPr>
      <w:r w:rsidRPr="00A56EB5">
        <w:rPr>
          <w:rFonts w:ascii="Times New Roman" w:hAnsi="Times New Roman" w:cs="Times New Roman"/>
          <w:b/>
          <w:noProof/>
        </w:rPr>
        <w:t>XXXXX</w:t>
      </w:r>
    </w:p>
    <w:p w14:paraId="1EB73E45" w14:textId="77777777" w:rsidR="00CD1690" w:rsidRPr="00A56EB5" w:rsidRDefault="00CD1690" w:rsidP="00CD1690">
      <w:pPr>
        <w:pStyle w:val="FSC-normal"/>
        <w:rPr>
          <w:szCs w:val="24"/>
        </w:rPr>
      </w:pPr>
    </w:p>
    <w:p w14:paraId="76DCAAC4" w14:textId="77777777" w:rsidR="00CD1690" w:rsidRPr="00A56EB5" w:rsidRDefault="00CD1690" w:rsidP="00CD1690">
      <w:pPr>
        <w:pStyle w:val="FSC-normal"/>
        <w:rPr>
          <w:szCs w:val="24"/>
        </w:rPr>
      </w:pPr>
    </w:p>
    <w:tbl>
      <w:tblPr>
        <w:tblW w:w="9259" w:type="dxa"/>
        <w:tblLayout w:type="fixed"/>
        <w:tblLook w:val="0000" w:firstRow="0" w:lastRow="0" w:firstColumn="0" w:lastColumn="0" w:noHBand="0" w:noVBand="0"/>
      </w:tblPr>
      <w:tblGrid>
        <w:gridCol w:w="2694"/>
        <w:gridCol w:w="2070"/>
        <w:gridCol w:w="2857"/>
        <w:gridCol w:w="1638"/>
      </w:tblGrid>
      <w:tr w:rsidR="00CD1690" w:rsidRPr="00A56EB5" w14:paraId="66FD52F1" w14:textId="77777777" w:rsidTr="00F14134">
        <w:trPr>
          <w:trHeight w:val="217"/>
        </w:trPr>
        <w:tc>
          <w:tcPr>
            <w:tcW w:w="2694" w:type="dxa"/>
          </w:tcPr>
          <w:p w14:paraId="0A9008E8" w14:textId="77777777" w:rsidR="00CD1690" w:rsidRPr="00A56EB5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  <w:r w:rsidRPr="00A56EB5">
              <w:rPr>
                <w:rFonts w:ascii="Times New Roman" w:hAnsi="Times New Roman" w:cs="Times New Roman"/>
                <w:sz w:val="20"/>
              </w:rPr>
              <w:t>Váš list číslo/zo dňa</w:t>
            </w:r>
          </w:p>
        </w:tc>
        <w:tc>
          <w:tcPr>
            <w:tcW w:w="2070" w:type="dxa"/>
          </w:tcPr>
          <w:p w14:paraId="52B26EBE" w14:textId="77777777" w:rsidR="00CD1690" w:rsidRPr="00A56EB5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  <w:r w:rsidRPr="00A56EB5">
              <w:rPr>
                <w:rFonts w:ascii="Times New Roman" w:hAnsi="Times New Roman" w:cs="Times New Roman"/>
                <w:sz w:val="20"/>
              </w:rPr>
              <w:t>Naše číslo</w:t>
            </w:r>
          </w:p>
        </w:tc>
        <w:tc>
          <w:tcPr>
            <w:tcW w:w="2857" w:type="dxa"/>
          </w:tcPr>
          <w:p w14:paraId="224F4D49" w14:textId="77777777" w:rsidR="00CD1690" w:rsidRPr="00A56EB5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  <w:r w:rsidRPr="00A56EB5">
              <w:rPr>
                <w:rFonts w:ascii="Times New Roman" w:hAnsi="Times New Roman" w:cs="Times New Roman"/>
                <w:sz w:val="20"/>
              </w:rPr>
              <w:t>Vybavuje/linka</w:t>
            </w:r>
          </w:p>
        </w:tc>
        <w:tc>
          <w:tcPr>
            <w:tcW w:w="1638" w:type="dxa"/>
          </w:tcPr>
          <w:p w14:paraId="5754B053" w14:textId="77777777" w:rsidR="00CD1690" w:rsidRPr="00A56EB5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  <w:r w:rsidRPr="00A56EB5">
              <w:rPr>
                <w:rFonts w:ascii="Times New Roman" w:hAnsi="Times New Roman" w:cs="Times New Roman"/>
                <w:sz w:val="20"/>
              </w:rPr>
              <w:t>Bratislava</w:t>
            </w:r>
          </w:p>
        </w:tc>
      </w:tr>
      <w:tr w:rsidR="00CD1690" w:rsidRPr="00A56EB5" w14:paraId="420A34FF" w14:textId="77777777" w:rsidTr="00F14134">
        <w:trPr>
          <w:trHeight w:val="183"/>
        </w:trPr>
        <w:tc>
          <w:tcPr>
            <w:tcW w:w="2694" w:type="dxa"/>
          </w:tcPr>
          <w:p w14:paraId="1F63CBE2" w14:textId="77777777" w:rsidR="00CD1690" w:rsidRPr="0095438D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14:paraId="529158E5" w14:textId="77777777" w:rsidR="00CD1690" w:rsidRPr="00AE425C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7" w:type="dxa"/>
          </w:tcPr>
          <w:p w14:paraId="2D0C2115" w14:textId="77777777" w:rsidR="00CD1690" w:rsidRPr="00AE425C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8" w:type="dxa"/>
          </w:tcPr>
          <w:p w14:paraId="455DFEF1" w14:textId="77777777" w:rsidR="00CD1690" w:rsidRPr="00AE425C" w:rsidRDefault="00CD1690" w:rsidP="00F1413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A0057D" w14:textId="77777777" w:rsidR="00CD1690" w:rsidRPr="0095438D" w:rsidRDefault="00CD1690" w:rsidP="00CD1690">
      <w:pPr>
        <w:pStyle w:val="FSC-normal"/>
        <w:rPr>
          <w:szCs w:val="24"/>
        </w:rPr>
      </w:pPr>
    </w:p>
    <w:p w14:paraId="41FF40A3" w14:textId="77777777" w:rsidR="00CD1690" w:rsidRPr="00AE425C" w:rsidRDefault="00CD1690" w:rsidP="00CD1690">
      <w:pPr>
        <w:rPr>
          <w:rFonts w:ascii="Times New Roman" w:hAnsi="Times New Roman" w:cs="Times New Roman"/>
          <w:color w:val="auto"/>
        </w:rPr>
      </w:pPr>
      <w:r w:rsidRPr="00AE425C">
        <w:rPr>
          <w:rFonts w:ascii="Times New Roman" w:hAnsi="Times New Roman" w:cs="Times New Roman"/>
          <w:color w:val="auto"/>
        </w:rPr>
        <w:t xml:space="preserve">  </w:t>
      </w:r>
    </w:p>
    <w:p w14:paraId="785F77D7" w14:textId="77777777" w:rsidR="00CD1690" w:rsidRPr="00AE425C" w:rsidRDefault="00CD1690" w:rsidP="00CD1690">
      <w:pPr>
        <w:rPr>
          <w:rFonts w:ascii="Times New Roman" w:hAnsi="Times New Roman" w:cs="Times New Roman"/>
          <w:color w:val="auto"/>
        </w:rPr>
      </w:pPr>
      <w:r w:rsidRPr="00AE425C">
        <w:rPr>
          <w:rFonts w:ascii="Times New Roman" w:hAnsi="Times New Roman" w:cs="Times New Roman"/>
          <w:color w:val="auto"/>
        </w:rPr>
        <w:t>Vec</w:t>
      </w:r>
    </w:p>
    <w:p w14:paraId="01857004" w14:textId="77777777" w:rsidR="00CD1690" w:rsidRPr="00A56EB5" w:rsidRDefault="00CD1690" w:rsidP="00CD1690">
      <w:pPr>
        <w:rPr>
          <w:rFonts w:ascii="Times New Roman" w:hAnsi="Times New Roman" w:cs="Times New Roman"/>
          <w:b/>
          <w:color w:val="auto"/>
          <w:u w:val="single"/>
        </w:rPr>
      </w:pPr>
      <w:r w:rsidRPr="00A56EB5">
        <w:rPr>
          <w:rFonts w:ascii="Times New Roman" w:hAnsi="Times New Roman" w:cs="Times New Roman"/>
          <w:b/>
          <w:color w:val="auto"/>
          <w:u w:val="single"/>
        </w:rPr>
        <w:t xml:space="preserve">Sprístupnenie informácie  </w:t>
      </w:r>
    </w:p>
    <w:p w14:paraId="7726F522" w14:textId="77777777" w:rsidR="00CD1690" w:rsidRPr="00A56EB5" w:rsidRDefault="00CD1690" w:rsidP="00CD1690">
      <w:pPr>
        <w:rPr>
          <w:rFonts w:ascii="Times New Roman" w:hAnsi="Times New Roman" w:cs="Times New Roman"/>
          <w:color w:val="auto"/>
        </w:rPr>
      </w:pPr>
    </w:p>
    <w:p w14:paraId="2C971596" w14:textId="77777777" w:rsidR="00CD1690" w:rsidRPr="00AE425C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3D4E684D">
        <w:rPr>
          <w:rFonts w:ascii="Times New Roman" w:hAnsi="Times New Roman" w:cs="Times New Roman"/>
          <w:color w:val="auto"/>
        </w:rPr>
        <w:t xml:space="preserve">Dňa XX.XX.XXXX bola </w:t>
      </w:r>
      <w:r w:rsidRPr="3D4E684D">
        <w:rPr>
          <w:rFonts w:ascii="Times New Roman" w:hAnsi="Times New Roman" w:cs="Times New Roman"/>
        </w:rPr>
        <w:t xml:space="preserve">Ministerstvu cestovného ruchu a športu Slovenskej republiky (ďalej len „ministerstvo“) </w:t>
      </w:r>
      <w:r w:rsidRPr="3D4E684D">
        <w:rPr>
          <w:rFonts w:ascii="Times New Roman" w:hAnsi="Times New Roman" w:cs="Times New Roman"/>
          <w:color w:val="auto"/>
        </w:rPr>
        <w:t>doručená Vaša žiadosť o sprístupnenie informácie podľa zákona č. 211/2000 Z. z. o slobodnom prístupe k informáciám a o zmene a doplnení niektorých zákonov (zákon o slobode informácií) v znení neskorších predpisov. Vo svojej žiadosti ste požadovali sprístupnenie nasledujúcich informácií:</w:t>
      </w:r>
    </w:p>
    <w:p w14:paraId="3B23E0A7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6A6E333E" w14:textId="77777777" w:rsidR="00CD1690" w:rsidRPr="00A56EB5" w:rsidRDefault="00CD1690" w:rsidP="00CD1690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</w:p>
    <w:p w14:paraId="20B0C3CB" w14:textId="77777777" w:rsidR="00CD1690" w:rsidRPr="00A56EB5" w:rsidRDefault="00CD1690" w:rsidP="00CD1690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</w:p>
    <w:p w14:paraId="3853F64C" w14:textId="77777777" w:rsidR="00CD1690" w:rsidRPr="00A56EB5" w:rsidRDefault="00CD1690" w:rsidP="00CD1690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</w:p>
    <w:p w14:paraId="081C9A41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4C565E85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 xml:space="preserve">K Vašej žiadosti o informáciu uvádzame nasledovné. </w:t>
      </w:r>
    </w:p>
    <w:p w14:paraId="2874E2EB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2732199B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  <w:u w:val="single"/>
        </w:rPr>
      </w:pPr>
      <w:r w:rsidRPr="00A56EB5">
        <w:rPr>
          <w:rFonts w:ascii="Times New Roman" w:hAnsi="Times New Roman" w:cs="Times New Roman"/>
          <w:color w:val="auto"/>
          <w:u w:val="single"/>
        </w:rPr>
        <w:t>Xxxxxxxxxx</w:t>
      </w:r>
    </w:p>
    <w:p w14:paraId="480D06AE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  <w:u w:val="single"/>
        </w:rPr>
      </w:pPr>
      <w:r w:rsidRPr="00A56EB5">
        <w:rPr>
          <w:rFonts w:ascii="Times New Roman" w:hAnsi="Times New Roman" w:cs="Times New Roman"/>
          <w:color w:val="auto"/>
          <w:u w:val="single"/>
        </w:rPr>
        <w:t>Xxxxxxxxxx</w:t>
      </w:r>
    </w:p>
    <w:p w14:paraId="36C623F8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  <w:u w:val="single"/>
        </w:rPr>
      </w:pPr>
      <w:r w:rsidRPr="00A56EB5">
        <w:rPr>
          <w:rFonts w:ascii="Times New Roman" w:hAnsi="Times New Roman" w:cs="Times New Roman"/>
          <w:color w:val="auto"/>
          <w:u w:val="single"/>
        </w:rPr>
        <w:t>xxxxxxxxxx</w:t>
      </w:r>
    </w:p>
    <w:p w14:paraId="6A5EA401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4BC69C12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 xml:space="preserve">Proti tomuto sprístupneniu nie je možné podať opravný prostriedok. </w:t>
      </w:r>
    </w:p>
    <w:p w14:paraId="1D5E32FC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41D6BC39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65FFA5E7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1B8C8EE6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</w:rPr>
      </w:pPr>
    </w:p>
    <w:p w14:paraId="7A52CA51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>S pozdravom</w:t>
      </w:r>
    </w:p>
    <w:p w14:paraId="5528918A" w14:textId="77777777" w:rsidR="00CD1690" w:rsidRPr="00A56EB5" w:rsidRDefault="00CD1690" w:rsidP="00CD1690">
      <w:pPr>
        <w:ind w:firstLine="708"/>
        <w:jc w:val="both"/>
        <w:rPr>
          <w:rFonts w:ascii="Times New Roman" w:hAnsi="Times New Roman" w:cs="Times New Roman"/>
          <w:color w:val="auto"/>
        </w:rPr>
      </w:pPr>
    </w:p>
    <w:p w14:paraId="10644EC0" w14:textId="77777777" w:rsidR="00CD1690" w:rsidRPr="00A56EB5" w:rsidRDefault="00CD1690" w:rsidP="00CD1690">
      <w:pPr>
        <w:jc w:val="both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 xml:space="preserve">       </w:t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  <w:t xml:space="preserve">    </w:t>
      </w:r>
      <w:r w:rsidRPr="00A56EB5">
        <w:rPr>
          <w:rFonts w:ascii="Times New Roman" w:hAnsi="Times New Roman" w:cs="Times New Roman"/>
          <w:color w:val="auto"/>
        </w:rPr>
        <w:tab/>
        <w:t xml:space="preserve">        Meno a priezvisko </w:t>
      </w:r>
    </w:p>
    <w:p w14:paraId="732DD9A3" w14:textId="77777777" w:rsidR="00CD1690" w:rsidRPr="00A56EB5" w:rsidRDefault="00CD1690" w:rsidP="00CD1690">
      <w:pPr>
        <w:ind w:left="5772" w:firstLine="708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 xml:space="preserve">   Funkcia </w:t>
      </w:r>
    </w:p>
    <w:p w14:paraId="70D486CD" w14:textId="77777777" w:rsidR="00CD1690" w:rsidRDefault="00CD1690" w:rsidP="001A7CC2">
      <w:pPr>
        <w:jc w:val="right"/>
        <w:rPr>
          <w:rFonts w:ascii="Times New Roman" w:hAnsi="Times New Roman" w:cs="Times New Roman"/>
          <w:color w:val="auto"/>
        </w:rPr>
      </w:pPr>
    </w:p>
    <w:p w14:paraId="2F3803CA" w14:textId="77777777" w:rsidR="00CD1690" w:rsidRDefault="00CD1690" w:rsidP="001A7CC2">
      <w:pPr>
        <w:jc w:val="right"/>
        <w:rPr>
          <w:rFonts w:ascii="Times New Roman" w:hAnsi="Times New Roman" w:cs="Times New Roman"/>
          <w:color w:val="auto"/>
        </w:rPr>
      </w:pPr>
    </w:p>
    <w:p w14:paraId="12F62D3C" w14:textId="77777777" w:rsidR="00CD1690" w:rsidRDefault="00CD1690" w:rsidP="001A7CC2">
      <w:pPr>
        <w:jc w:val="right"/>
        <w:rPr>
          <w:rFonts w:ascii="Times New Roman" w:hAnsi="Times New Roman" w:cs="Times New Roman"/>
          <w:color w:val="auto"/>
        </w:rPr>
      </w:pPr>
    </w:p>
    <w:p w14:paraId="06C1CAC3" w14:textId="77777777" w:rsidR="008050E6" w:rsidRDefault="008050E6" w:rsidP="001A7CC2">
      <w:pPr>
        <w:jc w:val="right"/>
        <w:rPr>
          <w:rFonts w:ascii="Times New Roman" w:hAnsi="Times New Roman" w:cs="Times New Roman"/>
          <w:color w:val="auto"/>
        </w:rPr>
      </w:pPr>
    </w:p>
    <w:p w14:paraId="68B118FB" w14:textId="77777777" w:rsidR="008050E6" w:rsidRDefault="008050E6" w:rsidP="001A7CC2">
      <w:pPr>
        <w:jc w:val="right"/>
        <w:rPr>
          <w:rFonts w:ascii="Times New Roman" w:hAnsi="Times New Roman" w:cs="Times New Roman"/>
          <w:color w:val="auto"/>
        </w:rPr>
      </w:pPr>
    </w:p>
    <w:p w14:paraId="0D5B713C" w14:textId="77777777" w:rsidR="008050E6" w:rsidRDefault="008050E6" w:rsidP="001A7CC2">
      <w:pPr>
        <w:jc w:val="right"/>
        <w:rPr>
          <w:rFonts w:ascii="Times New Roman" w:hAnsi="Times New Roman" w:cs="Times New Roman"/>
          <w:color w:val="auto"/>
        </w:rPr>
      </w:pPr>
    </w:p>
    <w:p w14:paraId="3F310319" w14:textId="1AD1F37B" w:rsidR="00B915D7" w:rsidRDefault="00B915D7" w:rsidP="001A7CC2">
      <w:pPr>
        <w:jc w:val="right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lastRenderedPageBreak/>
        <w:t xml:space="preserve">Príloha č. </w:t>
      </w:r>
      <w:r w:rsidR="00CD1690">
        <w:rPr>
          <w:rFonts w:ascii="Times New Roman" w:hAnsi="Times New Roman" w:cs="Times New Roman"/>
          <w:color w:val="auto"/>
        </w:rPr>
        <w:t>4</w:t>
      </w:r>
    </w:p>
    <w:p w14:paraId="12A205EE" w14:textId="77777777" w:rsidR="004E3263" w:rsidRPr="00A56EB5" w:rsidRDefault="004E3263" w:rsidP="004E3263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 smernici č. 4/2024</w:t>
      </w:r>
    </w:p>
    <w:p w14:paraId="282AF266" w14:textId="77777777" w:rsidR="004E3263" w:rsidRPr="00A56EB5" w:rsidRDefault="004E3263" w:rsidP="001A7CC2">
      <w:pPr>
        <w:jc w:val="right"/>
        <w:rPr>
          <w:rFonts w:ascii="Times New Roman" w:hAnsi="Times New Roman" w:cs="Times New Roman"/>
          <w:color w:val="auto"/>
        </w:rPr>
      </w:pPr>
    </w:p>
    <w:p w14:paraId="56509C97" w14:textId="77777777" w:rsidR="005A79AC" w:rsidRPr="00A56EB5" w:rsidRDefault="005A79AC" w:rsidP="005A79AC">
      <w:pPr>
        <w:keepNext/>
        <w:ind w:right="-7"/>
        <w:jc w:val="center"/>
        <w:outlineLvl w:val="1"/>
        <w:rPr>
          <w:rFonts w:ascii="Times New Roman" w:hAnsi="Times New Roman" w:cs="Times New Roman"/>
          <w:b/>
          <w:color w:val="auto"/>
          <w:sz w:val="30"/>
          <w:szCs w:val="30"/>
          <w:lang w:eastAsia="cs-CZ"/>
        </w:rPr>
      </w:pPr>
    </w:p>
    <w:p w14:paraId="6D9423C5" w14:textId="22BB673F" w:rsidR="005A79AC" w:rsidRPr="00A56EB5" w:rsidRDefault="005A79AC" w:rsidP="3D4E684D">
      <w:pPr>
        <w:keepNext/>
        <w:ind w:right="-7"/>
        <w:jc w:val="center"/>
        <w:outlineLvl w:val="1"/>
        <w:rPr>
          <w:rFonts w:ascii="Times New Roman" w:hAnsi="Times New Roman" w:cs="Times New Roman"/>
          <w:b/>
          <w:bCs/>
          <w:color w:val="auto"/>
          <w:lang w:eastAsia="cs-CZ"/>
        </w:rPr>
      </w:pPr>
      <w:r w:rsidRPr="3D4E684D">
        <w:rPr>
          <w:rFonts w:ascii="Times New Roman" w:hAnsi="Times New Roman" w:cs="Times New Roman"/>
          <w:b/>
          <w:bCs/>
          <w:color w:val="auto"/>
          <w:lang w:eastAsia="cs-CZ"/>
        </w:rPr>
        <w:t xml:space="preserve">MINISTERSTVO </w:t>
      </w:r>
      <w:r w:rsidR="06D5D4E6" w:rsidRPr="3D4E684D">
        <w:rPr>
          <w:rFonts w:ascii="Times New Roman" w:hAnsi="Times New Roman" w:cs="Times New Roman"/>
          <w:b/>
          <w:bCs/>
          <w:color w:val="auto"/>
          <w:lang w:eastAsia="cs-CZ"/>
        </w:rPr>
        <w:t>CESTOVNÉHO RUCHU A ŠPORTU</w:t>
      </w:r>
      <w:r w:rsidRPr="3D4E684D">
        <w:rPr>
          <w:rFonts w:ascii="Times New Roman" w:hAnsi="Times New Roman" w:cs="Times New Roman"/>
          <w:b/>
          <w:bCs/>
          <w:color w:val="auto"/>
          <w:lang w:eastAsia="cs-CZ"/>
        </w:rPr>
        <w:t xml:space="preserve"> SLOVENSKEJ REPUBLIKY</w:t>
      </w:r>
    </w:p>
    <w:p w14:paraId="672D3161" w14:textId="56A91F01" w:rsidR="005A79AC" w:rsidRPr="00A56EB5" w:rsidRDefault="2DD9BB9A" w:rsidP="3D4E684D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3D4E684D">
        <w:rPr>
          <w:rFonts w:ascii="Times New Roman" w:hAnsi="Times New Roman" w:cs="Times New Roman"/>
          <w:b/>
          <w:bCs/>
          <w:color w:val="auto"/>
        </w:rPr>
        <w:t xml:space="preserve">Sekcia práva, majetkových práv a verejného obstarávania </w:t>
      </w:r>
    </w:p>
    <w:p w14:paraId="4BCC36F8" w14:textId="7859A5C2" w:rsidR="005A79AC" w:rsidRPr="00A56EB5" w:rsidRDefault="008050E6" w:rsidP="005A79A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 w:rsidR="001A7CC2">
        <w:rPr>
          <w:rFonts w:ascii="Times New Roman" w:hAnsi="Times New Roman" w:cs="Times New Roman"/>
          <w:color w:val="auto"/>
        </w:rPr>
        <w:t>Uvedie sa adresa</w:t>
      </w:r>
      <w:r>
        <w:rPr>
          <w:rFonts w:ascii="Times New Roman" w:hAnsi="Times New Roman" w:cs="Times New Roman"/>
          <w:color w:val="auto"/>
        </w:rPr>
        <w:t>)</w:t>
      </w:r>
    </w:p>
    <w:p w14:paraId="7465B509" w14:textId="77777777" w:rsidR="005A79AC" w:rsidRPr="00A56EB5" w:rsidRDefault="005A79AC" w:rsidP="005A79AC">
      <w:pPr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t xml:space="preserve">Bratislava, dňa  </w:t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</w:r>
      <w:r w:rsidRPr="00A56EB5">
        <w:rPr>
          <w:rFonts w:ascii="Times New Roman" w:hAnsi="Times New Roman" w:cs="Times New Roman"/>
          <w:color w:val="auto"/>
        </w:rPr>
        <w:tab/>
        <w:t xml:space="preserve">č. </w:t>
      </w:r>
    </w:p>
    <w:p w14:paraId="7CDF1E84" w14:textId="77777777" w:rsidR="005A79AC" w:rsidRPr="00A56EB5" w:rsidRDefault="005A79AC" w:rsidP="005A79AC">
      <w:pPr>
        <w:jc w:val="both"/>
        <w:rPr>
          <w:rFonts w:ascii="Times New Roman" w:hAnsi="Times New Roman" w:cs="Times New Roman"/>
          <w:color w:val="auto"/>
          <w:szCs w:val="20"/>
        </w:rPr>
      </w:pPr>
    </w:p>
    <w:p w14:paraId="16A29EB9" w14:textId="09F08CAB" w:rsidR="005A79AC" w:rsidRPr="00A56EB5" w:rsidRDefault="005A79AC" w:rsidP="00590695">
      <w:pPr>
        <w:jc w:val="center"/>
        <w:rPr>
          <w:rFonts w:ascii="Times New Roman" w:hAnsi="Times New Roman" w:cs="Times New Roman"/>
          <w:color w:val="auto"/>
          <w:szCs w:val="20"/>
        </w:rPr>
      </w:pPr>
      <w:r w:rsidRPr="00A56EB5">
        <w:rPr>
          <w:rFonts w:ascii="Times New Roman" w:hAnsi="Times New Roman" w:cs="Times New Roman"/>
          <w:b/>
          <w:color w:val="auto"/>
          <w:sz w:val="28"/>
          <w:szCs w:val="28"/>
        </w:rPr>
        <w:t>Rozhodnutie</w:t>
      </w:r>
    </w:p>
    <w:p w14:paraId="77AFE0EB" w14:textId="77777777" w:rsidR="00B915D7" w:rsidRPr="00A56EB5" w:rsidRDefault="00B915D7" w:rsidP="00B915D7">
      <w:pPr>
        <w:pStyle w:val="Zhlavie30"/>
        <w:shd w:val="clear" w:color="auto" w:fill="auto"/>
        <w:spacing w:before="0" w:line="240" w:lineRule="auto"/>
        <w:ind w:left="200" w:right="158"/>
        <w:rPr>
          <w:sz w:val="24"/>
          <w:szCs w:val="24"/>
        </w:rPr>
      </w:pPr>
    </w:p>
    <w:p w14:paraId="31547CAD" w14:textId="0B087A85" w:rsidR="00B915D7" w:rsidRPr="00A56EB5" w:rsidRDefault="00B915D7" w:rsidP="007336AD">
      <w:pPr>
        <w:pStyle w:val="BodyText"/>
        <w:shd w:val="clear" w:color="auto" w:fill="auto"/>
        <w:spacing w:after="0" w:line="240" w:lineRule="auto"/>
        <w:ind w:right="200" w:firstLine="720"/>
        <w:rPr>
          <w:sz w:val="24"/>
          <w:szCs w:val="24"/>
        </w:rPr>
      </w:pPr>
      <w:r w:rsidRPr="00A56EB5">
        <w:rPr>
          <w:sz w:val="24"/>
          <w:szCs w:val="24"/>
        </w:rPr>
        <w:t xml:space="preserve">Ministerstvo </w:t>
      </w:r>
      <w:r w:rsidR="27F75758" w:rsidRPr="00A56EB5">
        <w:rPr>
          <w:sz w:val="24"/>
          <w:szCs w:val="24"/>
        </w:rPr>
        <w:t>cestovného ruchu a športu</w:t>
      </w:r>
      <w:r w:rsidRPr="00A56EB5">
        <w:rPr>
          <w:sz w:val="24"/>
          <w:szCs w:val="24"/>
        </w:rPr>
        <w:t xml:space="preserve"> Slovenskej republiky (ďalej len „ministerstvo“) ako povinná osoba podľa § 2 ods. 1 zákona č. 211/2000 Z. z. o slobodnom prístupe k informáciám a o zmene a doplnení niektorých zákonov (zákon o slobode informácií) v znení neskorších predpisov (ďalej len „zákon o slobode informácií“), podľa § 18 ods. 2 zákona o slobode informácií a § 46 a 47 zákona č.</w:t>
      </w:r>
      <w:r w:rsidR="00551BA9" w:rsidRPr="00A56EB5">
        <w:rPr>
          <w:sz w:val="24"/>
          <w:szCs w:val="24"/>
        </w:rPr>
        <w:t xml:space="preserve"> </w:t>
      </w:r>
      <w:r w:rsidRPr="00A56EB5">
        <w:rPr>
          <w:sz w:val="24"/>
          <w:szCs w:val="24"/>
        </w:rPr>
        <w:t>71/1967 Zb. o správnom konaní (správny poriadok) v znení neskorších predpisov</w:t>
      </w:r>
    </w:p>
    <w:p w14:paraId="113FC281" w14:textId="77777777" w:rsidR="00B915D7" w:rsidRPr="00A56EB5" w:rsidRDefault="00B915D7" w:rsidP="00B915D7">
      <w:pPr>
        <w:pStyle w:val="BodyText"/>
        <w:shd w:val="clear" w:color="auto" w:fill="auto"/>
        <w:spacing w:after="0" w:line="240" w:lineRule="auto"/>
        <w:ind w:right="200" w:firstLine="700"/>
        <w:rPr>
          <w:sz w:val="24"/>
          <w:szCs w:val="24"/>
        </w:rPr>
      </w:pPr>
    </w:p>
    <w:p w14:paraId="5615978B" w14:textId="77777777" w:rsidR="00B915D7" w:rsidRPr="00A56EB5" w:rsidRDefault="00601CC4" w:rsidP="00590695">
      <w:pPr>
        <w:pStyle w:val="Zhlavie30"/>
        <w:shd w:val="clear" w:color="auto" w:fill="auto"/>
        <w:spacing w:before="0" w:line="240" w:lineRule="auto"/>
        <w:ind w:right="-2"/>
        <w:rPr>
          <w:sz w:val="24"/>
          <w:szCs w:val="24"/>
        </w:rPr>
      </w:pPr>
      <w:r w:rsidRPr="00A56EB5">
        <w:rPr>
          <w:sz w:val="24"/>
          <w:szCs w:val="24"/>
        </w:rPr>
        <w:t>nevyhovuje</w:t>
      </w:r>
    </w:p>
    <w:p w14:paraId="156390AE" w14:textId="77777777" w:rsidR="00B915D7" w:rsidRPr="00A56EB5" w:rsidRDefault="00B915D7" w:rsidP="00B915D7">
      <w:pPr>
        <w:pStyle w:val="Zhlavie30"/>
        <w:shd w:val="clear" w:color="auto" w:fill="auto"/>
        <w:spacing w:before="0" w:line="240" w:lineRule="auto"/>
        <w:ind w:left="200" w:right="158"/>
        <w:rPr>
          <w:sz w:val="24"/>
          <w:szCs w:val="24"/>
        </w:rPr>
      </w:pPr>
    </w:p>
    <w:p w14:paraId="27B22D3E" w14:textId="77777777" w:rsidR="00B915D7" w:rsidRPr="00A56EB5" w:rsidRDefault="00170E48" w:rsidP="00B915D7">
      <w:pPr>
        <w:pStyle w:val="BodyText"/>
        <w:shd w:val="clear" w:color="auto" w:fill="auto"/>
        <w:tabs>
          <w:tab w:val="left" w:leader="dot" w:pos="900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A56EB5">
        <w:rPr>
          <w:sz w:val="24"/>
          <w:szCs w:val="24"/>
        </w:rPr>
        <w:t xml:space="preserve">podľa § ... zákona o slobode informácií </w:t>
      </w:r>
      <w:r w:rsidR="00B915D7" w:rsidRPr="00A56EB5">
        <w:rPr>
          <w:sz w:val="24"/>
          <w:szCs w:val="24"/>
        </w:rPr>
        <w:t>žiadosti o poskytnutie informácie</w:t>
      </w:r>
      <w:r w:rsidR="00B915D7" w:rsidRPr="00A56EB5">
        <w:rPr>
          <w:sz w:val="24"/>
          <w:szCs w:val="24"/>
        </w:rPr>
        <w:tab/>
      </w:r>
    </w:p>
    <w:p w14:paraId="797E68AE" w14:textId="77777777" w:rsidR="00B915D7" w:rsidRPr="00A56EB5" w:rsidRDefault="00B915D7" w:rsidP="00B915D7">
      <w:pPr>
        <w:rPr>
          <w:rFonts w:ascii="Times New Roman" w:hAnsi="Times New Roman" w:cs="Times New Roman"/>
          <w:color w:val="auto"/>
        </w:rPr>
      </w:pPr>
    </w:p>
    <w:p w14:paraId="0182CE28" w14:textId="77777777" w:rsidR="00B915D7" w:rsidRPr="00A56EB5" w:rsidRDefault="00B915D7" w:rsidP="00B915D7">
      <w:pPr>
        <w:rPr>
          <w:rFonts w:ascii="Times New Roman" w:hAnsi="Times New Roman" w:cs="Times New Roman"/>
          <w:color w:val="auto"/>
        </w:rPr>
      </w:pPr>
    </w:p>
    <w:p w14:paraId="122B7A13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5126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A56EB5">
        <w:rPr>
          <w:sz w:val="24"/>
          <w:szCs w:val="24"/>
        </w:rPr>
        <w:t>ktorú podal (kto)</w:t>
      </w:r>
      <w:r w:rsidRPr="00A56EB5">
        <w:rPr>
          <w:sz w:val="24"/>
          <w:szCs w:val="24"/>
        </w:rPr>
        <w:tab/>
      </w:r>
    </w:p>
    <w:p w14:paraId="28F6DE75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A56EB5">
        <w:rPr>
          <w:sz w:val="24"/>
          <w:szCs w:val="24"/>
        </w:rPr>
        <w:t>dňa</w:t>
      </w:r>
      <w:r w:rsidRPr="00A56EB5">
        <w:rPr>
          <w:sz w:val="24"/>
          <w:szCs w:val="24"/>
        </w:rPr>
        <w:tab/>
        <w:t>, pod evidenčným číslom ...</w:t>
      </w:r>
    </w:p>
    <w:p w14:paraId="21C0EC49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01356A14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793329E9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3ADBD162" w14:textId="03766C9C" w:rsidR="00B915D7" w:rsidRPr="00A56EB5" w:rsidRDefault="00B915D7" w:rsidP="00590695">
      <w:pPr>
        <w:pStyle w:val="BodyText"/>
        <w:shd w:val="clear" w:color="auto" w:fill="auto"/>
        <w:tabs>
          <w:tab w:val="left" w:leader="dot" w:pos="0"/>
        </w:tabs>
        <w:spacing w:after="0" w:line="240" w:lineRule="auto"/>
        <w:ind w:firstLine="0"/>
        <w:jc w:val="center"/>
        <w:rPr>
          <w:b/>
          <w:sz w:val="24"/>
        </w:rPr>
      </w:pPr>
      <w:r w:rsidRPr="00A56EB5">
        <w:rPr>
          <w:b/>
          <w:sz w:val="24"/>
        </w:rPr>
        <w:t>Odôvodnenie</w:t>
      </w:r>
    </w:p>
    <w:p w14:paraId="1DFC8248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7B1ECA49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67435352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1CE053EC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</w:pPr>
    </w:p>
    <w:p w14:paraId="6500441F" w14:textId="7131559D" w:rsidR="00B915D7" w:rsidRPr="00A56EB5" w:rsidRDefault="00B915D7" w:rsidP="00590695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sz w:val="24"/>
        </w:rPr>
      </w:pPr>
      <w:r w:rsidRPr="00A56EB5">
        <w:rPr>
          <w:b/>
          <w:sz w:val="24"/>
        </w:rPr>
        <w:t>Poučenie</w:t>
      </w:r>
    </w:p>
    <w:p w14:paraId="56424CBA" w14:textId="77777777" w:rsidR="00B915D7" w:rsidRPr="00A56EB5" w:rsidRDefault="00B915D7" w:rsidP="00590695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rPr>
          <w:sz w:val="24"/>
          <w:szCs w:val="24"/>
        </w:rPr>
      </w:pPr>
    </w:p>
    <w:p w14:paraId="488651E3" w14:textId="77777777" w:rsidR="00B915D7" w:rsidRPr="00A56EB5" w:rsidRDefault="00B915D7" w:rsidP="00590695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rPr>
          <w:sz w:val="24"/>
          <w:szCs w:val="24"/>
        </w:rPr>
      </w:pPr>
      <w:r w:rsidRPr="00A56EB5">
        <w:rPr>
          <w:sz w:val="24"/>
          <w:szCs w:val="24"/>
        </w:rPr>
        <w:t>Proti tomuto rozhodnutiu možno do 15 dní od jeho doručenia podať opravný prostriedok podľa § 19 ods. 1 a 2 zákona o slobode informácií povinnej osobe, ktorá toto rozhodnutie vydala.</w:t>
      </w:r>
    </w:p>
    <w:p w14:paraId="640054E5" w14:textId="77777777" w:rsidR="00B915D7" w:rsidRPr="00A56EB5" w:rsidRDefault="00B915D7" w:rsidP="00590695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rPr>
          <w:sz w:val="24"/>
          <w:szCs w:val="24"/>
        </w:rPr>
      </w:pPr>
      <w:r w:rsidRPr="00A56EB5">
        <w:rPr>
          <w:sz w:val="24"/>
          <w:szCs w:val="24"/>
        </w:rPr>
        <w:t>Toto rozhodnutie nie je preskúmateľné súdom.</w:t>
      </w:r>
    </w:p>
    <w:p w14:paraId="7BC5B073" w14:textId="77777777" w:rsidR="00B915D7" w:rsidRPr="00A56EB5" w:rsidRDefault="00B915D7" w:rsidP="00B915D7">
      <w:pPr>
        <w:pStyle w:val="BodyText"/>
        <w:shd w:val="clear" w:color="auto" w:fill="auto"/>
        <w:tabs>
          <w:tab w:val="left" w:pos="5505"/>
          <w:tab w:val="left" w:leader="dot" w:pos="7478"/>
        </w:tabs>
        <w:spacing w:after="0" w:line="240" w:lineRule="auto"/>
        <w:ind w:right="1752" w:firstLine="700"/>
        <w:rPr>
          <w:sz w:val="24"/>
          <w:szCs w:val="24"/>
        </w:rPr>
      </w:pPr>
      <w:r w:rsidRPr="00A56EB5">
        <w:rPr>
          <w:sz w:val="24"/>
          <w:szCs w:val="24"/>
        </w:rPr>
        <w:tab/>
      </w:r>
    </w:p>
    <w:p w14:paraId="6A0F351E" w14:textId="77777777" w:rsidR="00B915D7" w:rsidRPr="00A56EB5" w:rsidRDefault="00B915D7" w:rsidP="00B915D7">
      <w:pPr>
        <w:pStyle w:val="BodyText"/>
        <w:shd w:val="clear" w:color="auto" w:fill="auto"/>
        <w:tabs>
          <w:tab w:val="left" w:pos="5505"/>
          <w:tab w:val="left" w:leader="dot" w:pos="7478"/>
        </w:tabs>
        <w:spacing w:after="0" w:line="240" w:lineRule="auto"/>
        <w:ind w:right="1752" w:firstLine="700"/>
        <w:rPr>
          <w:sz w:val="24"/>
          <w:szCs w:val="24"/>
        </w:rPr>
      </w:pPr>
    </w:p>
    <w:p w14:paraId="6475BE27" w14:textId="77777777" w:rsidR="00B915D7" w:rsidRPr="00A56EB5" w:rsidRDefault="00B915D7" w:rsidP="00B915D7">
      <w:pPr>
        <w:pStyle w:val="BodyText"/>
        <w:shd w:val="clear" w:color="auto" w:fill="auto"/>
        <w:tabs>
          <w:tab w:val="left" w:pos="5505"/>
          <w:tab w:val="left" w:leader="dot" w:pos="7478"/>
        </w:tabs>
        <w:spacing w:after="0" w:line="240" w:lineRule="auto"/>
        <w:ind w:right="1752" w:firstLine="700"/>
        <w:rPr>
          <w:sz w:val="24"/>
          <w:szCs w:val="24"/>
        </w:rPr>
      </w:pPr>
    </w:p>
    <w:p w14:paraId="140CBA7C" w14:textId="77777777" w:rsidR="00B915D7" w:rsidRPr="00A56EB5" w:rsidRDefault="00B915D7" w:rsidP="00B915D7">
      <w:pPr>
        <w:pStyle w:val="BodyText"/>
        <w:shd w:val="clear" w:color="auto" w:fill="auto"/>
        <w:tabs>
          <w:tab w:val="left" w:pos="5505"/>
          <w:tab w:val="left" w:leader="dot" w:pos="7478"/>
        </w:tabs>
        <w:spacing w:after="0" w:line="240" w:lineRule="auto"/>
        <w:ind w:right="1752" w:firstLine="700"/>
        <w:rPr>
          <w:sz w:val="24"/>
          <w:szCs w:val="24"/>
        </w:rPr>
      </w:pPr>
    </w:p>
    <w:p w14:paraId="475AD221" w14:textId="77777777" w:rsidR="00B915D7" w:rsidRPr="00A56EB5" w:rsidRDefault="00B915D7" w:rsidP="00B915D7">
      <w:pPr>
        <w:pStyle w:val="BodyText"/>
        <w:shd w:val="clear" w:color="auto" w:fill="auto"/>
        <w:tabs>
          <w:tab w:val="left" w:pos="5505"/>
          <w:tab w:val="left" w:leader="dot" w:pos="7478"/>
        </w:tabs>
        <w:spacing w:after="0" w:line="240" w:lineRule="auto"/>
        <w:ind w:right="1752" w:firstLine="700"/>
        <w:rPr>
          <w:sz w:val="24"/>
          <w:szCs w:val="24"/>
        </w:rPr>
      </w:pPr>
      <w:r w:rsidRPr="00A56EB5">
        <w:rPr>
          <w:sz w:val="24"/>
          <w:szCs w:val="24"/>
        </w:rPr>
        <w:t>okrúhla pečiatka</w:t>
      </w:r>
      <w:r w:rsidRPr="00A56EB5">
        <w:rPr>
          <w:sz w:val="24"/>
          <w:szCs w:val="24"/>
        </w:rPr>
        <w:tab/>
      </w:r>
      <w:r w:rsidRPr="00A56EB5">
        <w:rPr>
          <w:sz w:val="24"/>
          <w:szCs w:val="24"/>
        </w:rPr>
        <w:tab/>
      </w:r>
    </w:p>
    <w:p w14:paraId="023C26D7" w14:textId="77777777" w:rsidR="00B915D7" w:rsidRPr="00A56EB5" w:rsidRDefault="00B915D7" w:rsidP="00B915D7">
      <w:pPr>
        <w:pStyle w:val="BodyText"/>
        <w:shd w:val="clear" w:color="auto" w:fill="auto"/>
        <w:spacing w:after="0" w:line="240" w:lineRule="auto"/>
        <w:ind w:left="5040" w:right="1800" w:firstLine="0"/>
        <w:jc w:val="center"/>
        <w:rPr>
          <w:sz w:val="24"/>
          <w:szCs w:val="24"/>
        </w:rPr>
      </w:pPr>
      <w:r w:rsidRPr="00A56EB5">
        <w:rPr>
          <w:sz w:val="24"/>
          <w:szCs w:val="24"/>
        </w:rPr>
        <w:t>meno a priezvisko</w:t>
      </w:r>
      <w:r w:rsidRPr="00A56EB5">
        <w:rPr>
          <w:sz w:val="24"/>
          <w:szCs w:val="24"/>
        </w:rPr>
        <w:br/>
        <w:t>funkcia</w:t>
      </w:r>
    </w:p>
    <w:p w14:paraId="58AABA54" w14:textId="77777777" w:rsidR="00B915D7" w:rsidRPr="00A56EB5" w:rsidRDefault="00B915D7" w:rsidP="00B915D7">
      <w:pPr>
        <w:pStyle w:val="BodyText"/>
        <w:shd w:val="clear" w:color="auto" w:fill="auto"/>
        <w:tabs>
          <w:tab w:val="left" w:leader="dot" w:pos="3014"/>
        </w:tabs>
        <w:spacing w:after="0" w:line="240" w:lineRule="auto"/>
        <w:ind w:firstLine="0"/>
        <w:jc w:val="left"/>
        <w:rPr>
          <w:sz w:val="24"/>
          <w:szCs w:val="24"/>
        </w:rPr>
        <w:sectPr w:rsidR="00B915D7" w:rsidRPr="00A56EB5" w:rsidSect="00A27202">
          <w:pgSz w:w="11905" w:h="16837"/>
          <w:pgMar w:top="1134" w:right="1134" w:bottom="1134" w:left="1134" w:header="0" w:footer="6" w:gutter="0"/>
          <w:cols w:space="708"/>
          <w:noEndnote/>
          <w:docGrid w:linePitch="360"/>
        </w:sectPr>
      </w:pPr>
    </w:p>
    <w:p w14:paraId="28BB1983" w14:textId="0CAE6A0A" w:rsidR="00B915D7" w:rsidRDefault="00B915D7" w:rsidP="001A7CC2">
      <w:pPr>
        <w:jc w:val="right"/>
        <w:rPr>
          <w:rFonts w:ascii="Times New Roman" w:hAnsi="Times New Roman" w:cs="Times New Roman"/>
          <w:color w:val="auto"/>
        </w:rPr>
      </w:pPr>
      <w:r w:rsidRPr="00A56EB5">
        <w:rPr>
          <w:rFonts w:ascii="Times New Roman" w:hAnsi="Times New Roman" w:cs="Times New Roman"/>
          <w:color w:val="auto"/>
        </w:rPr>
        <w:lastRenderedPageBreak/>
        <w:t xml:space="preserve">Príloha č. </w:t>
      </w:r>
      <w:r w:rsidR="00CD1690">
        <w:rPr>
          <w:rFonts w:ascii="Times New Roman" w:hAnsi="Times New Roman" w:cs="Times New Roman"/>
          <w:color w:val="auto"/>
        </w:rPr>
        <w:t>5</w:t>
      </w:r>
    </w:p>
    <w:p w14:paraId="22DC45D8" w14:textId="77777777" w:rsidR="004E3263" w:rsidRPr="00A56EB5" w:rsidRDefault="004E3263" w:rsidP="004E3263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 smernici č. 4/2024</w:t>
      </w:r>
    </w:p>
    <w:p w14:paraId="6CCA2AE3" w14:textId="77777777" w:rsidR="004E3263" w:rsidRPr="00A56EB5" w:rsidRDefault="004E3263" w:rsidP="001A7CC2">
      <w:pPr>
        <w:jc w:val="right"/>
        <w:rPr>
          <w:rFonts w:ascii="Times New Roman" w:hAnsi="Times New Roman" w:cs="Times New Roman"/>
          <w:color w:val="auto"/>
        </w:rPr>
      </w:pPr>
    </w:p>
    <w:p w14:paraId="2CCE7DC6" w14:textId="77777777" w:rsidR="00B915D7" w:rsidRPr="00A56EB5" w:rsidRDefault="00B915D7" w:rsidP="00B915D7">
      <w:pPr>
        <w:rPr>
          <w:rFonts w:ascii="Times New Roman" w:hAnsi="Times New Roman" w:cs="Times New Roman"/>
          <w:color w:val="auto"/>
        </w:rPr>
      </w:pPr>
    </w:p>
    <w:p w14:paraId="08BBDDD7" w14:textId="26395CD4" w:rsidR="00B915D7" w:rsidRPr="00A56EB5" w:rsidRDefault="00B915D7" w:rsidP="3D4E684D">
      <w:pPr>
        <w:pStyle w:val="Zhlavie21"/>
        <w:shd w:val="clear" w:color="auto" w:fill="auto"/>
        <w:spacing w:after="0" w:line="240" w:lineRule="auto"/>
        <w:rPr>
          <w:sz w:val="24"/>
          <w:szCs w:val="24"/>
        </w:rPr>
      </w:pPr>
      <w:r w:rsidRPr="3D4E684D">
        <w:rPr>
          <w:sz w:val="24"/>
          <w:szCs w:val="24"/>
        </w:rPr>
        <w:t xml:space="preserve">Ministerstvo </w:t>
      </w:r>
      <w:r w:rsidR="3645FF1E" w:rsidRPr="3D4E684D">
        <w:rPr>
          <w:sz w:val="24"/>
          <w:szCs w:val="24"/>
        </w:rPr>
        <w:t>cestovného ruchu a športu</w:t>
      </w:r>
      <w:r w:rsidRPr="3D4E684D">
        <w:rPr>
          <w:sz w:val="24"/>
          <w:szCs w:val="24"/>
        </w:rPr>
        <w:t xml:space="preserve"> Slovenskej republiky</w:t>
      </w:r>
    </w:p>
    <w:p w14:paraId="2A3A2A78" w14:textId="77777777" w:rsidR="00B915D7" w:rsidRPr="00A56EB5" w:rsidRDefault="00B915D7" w:rsidP="00471268">
      <w:pPr>
        <w:pStyle w:val="Zhlavie2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14:paraId="147BFB43" w14:textId="77777777" w:rsidR="00B915D7" w:rsidRPr="00A56EB5" w:rsidRDefault="00B915D7" w:rsidP="00B915D7">
      <w:pPr>
        <w:pStyle w:val="Zhlavie21"/>
        <w:shd w:val="clear" w:color="auto" w:fill="auto"/>
        <w:spacing w:after="0" w:line="240" w:lineRule="auto"/>
        <w:ind w:left="2120"/>
        <w:jc w:val="left"/>
        <w:rPr>
          <w:sz w:val="24"/>
          <w:szCs w:val="24"/>
        </w:rPr>
      </w:pPr>
    </w:p>
    <w:p w14:paraId="7362FF9F" w14:textId="7897DC65" w:rsidR="00B915D7" w:rsidRPr="00A56EB5" w:rsidRDefault="00B915D7" w:rsidP="00B915D7">
      <w:pPr>
        <w:pStyle w:val="Zhlavie21"/>
        <w:shd w:val="clear" w:color="auto" w:fill="auto"/>
        <w:spacing w:after="0" w:line="240" w:lineRule="auto"/>
        <w:ind w:left="80" w:right="680" w:firstLine="660"/>
        <w:jc w:val="left"/>
        <w:rPr>
          <w:sz w:val="24"/>
          <w:szCs w:val="24"/>
        </w:rPr>
      </w:pPr>
      <w:r w:rsidRPr="00A56EB5">
        <w:rPr>
          <w:sz w:val="24"/>
          <w:szCs w:val="24"/>
        </w:rPr>
        <w:t>SPÔSOB A SADZOBNÍK ÚHRAD ZA POSKYTOVANIE INFORMÁCIÍ</w:t>
      </w:r>
    </w:p>
    <w:p w14:paraId="74EF188E" w14:textId="77777777" w:rsidR="00471268" w:rsidRPr="00A56EB5" w:rsidRDefault="00471268" w:rsidP="00B915D7">
      <w:pPr>
        <w:pStyle w:val="Zhlavie21"/>
        <w:shd w:val="clear" w:color="auto" w:fill="auto"/>
        <w:spacing w:after="0" w:line="240" w:lineRule="auto"/>
        <w:ind w:left="80" w:right="680" w:firstLine="660"/>
        <w:jc w:val="left"/>
        <w:rPr>
          <w:sz w:val="24"/>
          <w:szCs w:val="24"/>
        </w:rPr>
      </w:pPr>
    </w:p>
    <w:p w14:paraId="37F55F23" w14:textId="77777777" w:rsidR="00B915D7" w:rsidRPr="00A56EB5" w:rsidRDefault="00B915D7" w:rsidP="00B915D7">
      <w:pPr>
        <w:pStyle w:val="Zhlavie21"/>
        <w:shd w:val="clear" w:color="auto" w:fill="auto"/>
        <w:spacing w:after="0" w:line="240" w:lineRule="auto"/>
        <w:ind w:left="80" w:right="680"/>
        <w:jc w:val="left"/>
        <w:rPr>
          <w:sz w:val="24"/>
          <w:szCs w:val="24"/>
        </w:rPr>
      </w:pPr>
      <w:r w:rsidRPr="00A56EB5">
        <w:rPr>
          <w:rStyle w:val="Zhlavie20"/>
          <w:b/>
          <w:bCs/>
          <w:sz w:val="24"/>
          <w:szCs w:val="24"/>
        </w:rPr>
        <w:t>Spôsob úhrady</w:t>
      </w:r>
    </w:p>
    <w:p w14:paraId="5B4F9C9A" w14:textId="2500695E" w:rsidR="00B915D7" w:rsidRPr="00A56EB5" w:rsidRDefault="00B915D7" w:rsidP="007336AD">
      <w:pPr>
        <w:pStyle w:val="Zkladntext60"/>
        <w:shd w:val="clear" w:color="auto" w:fill="auto"/>
        <w:spacing w:line="240" w:lineRule="auto"/>
        <w:ind w:left="80" w:right="139" w:firstLine="660"/>
        <w:jc w:val="both"/>
        <w:rPr>
          <w:sz w:val="24"/>
          <w:szCs w:val="24"/>
        </w:rPr>
      </w:pPr>
      <w:r w:rsidRPr="3D4E684D">
        <w:rPr>
          <w:sz w:val="24"/>
          <w:szCs w:val="24"/>
        </w:rPr>
        <w:t xml:space="preserve">Ministerstvo </w:t>
      </w:r>
      <w:r w:rsidR="6C7EA0CB" w:rsidRPr="3D4E684D">
        <w:rPr>
          <w:sz w:val="24"/>
          <w:szCs w:val="24"/>
        </w:rPr>
        <w:t>cestovného ruchu a športu</w:t>
      </w:r>
      <w:r w:rsidRPr="3D4E684D">
        <w:rPr>
          <w:sz w:val="24"/>
          <w:szCs w:val="24"/>
        </w:rPr>
        <w:t xml:space="preserve"> Slovenskej republiky </w:t>
      </w:r>
      <w:r w:rsidR="0086176D" w:rsidRPr="3D4E684D">
        <w:rPr>
          <w:sz w:val="24"/>
          <w:szCs w:val="24"/>
        </w:rPr>
        <w:t>môže</w:t>
      </w:r>
      <w:r w:rsidRPr="3D4E684D">
        <w:rPr>
          <w:sz w:val="24"/>
          <w:szCs w:val="24"/>
        </w:rPr>
        <w:t xml:space="preserve"> požadovať úhradu nákladov spojených s poskytnutím informácií, ak ich výška presahuje 2,66 € pri súčte položiek uvedených v sadzobníku a poštovného podľa skutočných nákladov vynaložených na zásielku určenú gramážou zásielky, vypočítaného frankovacím strojom. Sadzobník je vypracovaný na základe skutočných nákladov vynaložených pri obstaraní jednotlivých druhov tovarov ministerstvom.</w:t>
      </w:r>
    </w:p>
    <w:p w14:paraId="1837A673" w14:textId="77777777" w:rsidR="00B915D7" w:rsidRPr="00A56EB5" w:rsidRDefault="00B915D7" w:rsidP="00B915D7">
      <w:pPr>
        <w:pStyle w:val="Zkladntext60"/>
        <w:shd w:val="clear" w:color="auto" w:fill="auto"/>
        <w:spacing w:line="240" w:lineRule="auto"/>
        <w:ind w:left="80" w:right="940" w:firstLine="660"/>
        <w:jc w:val="both"/>
        <w:rPr>
          <w:sz w:val="24"/>
          <w:szCs w:val="24"/>
        </w:rPr>
      </w:pPr>
    </w:p>
    <w:p w14:paraId="29F94FD6" w14:textId="1A26BACE" w:rsidR="00B915D7" w:rsidRPr="00A56EB5" w:rsidRDefault="00B915D7" w:rsidP="00B915D7">
      <w:pPr>
        <w:pStyle w:val="Zkladntext60"/>
        <w:shd w:val="clear" w:color="auto" w:fill="auto"/>
        <w:spacing w:line="240" w:lineRule="auto"/>
        <w:ind w:left="80" w:firstLine="0"/>
        <w:jc w:val="both"/>
        <w:rPr>
          <w:sz w:val="24"/>
          <w:szCs w:val="24"/>
        </w:rPr>
      </w:pPr>
      <w:r w:rsidRPr="00A56EB5">
        <w:rPr>
          <w:sz w:val="24"/>
          <w:szCs w:val="24"/>
        </w:rPr>
        <w:t>Žiadateľ môže uhradiť náklady</w:t>
      </w:r>
    </w:p>
    <w:p w14:paraId="197436CC" w14:textId="77777777" w:rsidR="00B915D7" w:rsidRPr="00A56EB5" w:rsidRDefault="00B915D7" w:rsidP="00B915D7">
      <w:pPr>
        <w:pStyle w:val="Zkladntext60"/>
        <w:numPr>
          <w:ilvl w:val="0"/>
          <w:numId w:val="6"/>
        </w:numPr>
        <w:shd w:val="clear" w:color="auto" w:fill="auto"/>
        <w:tabs>
          <w:tab w:val="left" w:pos="795"/>
        </w:tabs>
        <w:spacing w:line="240" w:lineRule="auto"/>
        <w:ind w:left="740"/>
        <w:jc w:val="both"/>
        <w:rPr>
          <w:sz w:val="24"/>
          <w:szCs w:val="24"/>
        </w:rPr>
      </w:pPr>
      <w:r w:rsidRPr="00A56EB5">
        <w:rPr>
          <w:sz w:val="24"/>
          <w:szCs w:val="24"/>
        </w:rPr>
        <w:t>poštovou poukážkou typu „U",</w:t>
      </w:r>
    </w:p>
    <w:p w14:paraId="1A66E829" w14:textId="7B420D84" w:rsidR="00B915D7" w:rsidRPr="00AE425C" w:rsidRDefault="00B915D7" w:rsidP="00B915D7">
      <w:pPr>
        <w:pStyle w:val="Zkladntext60"/>
        <w:numPr>
          <w:ilvl w:val="0"/>
          <w:numId w:val="6"/>
        </w:numPr>
        <w:shd w:val="clear" w:color="auto" w:fill="auto"/>
        <w:tabs>
          <w:tab w:val="left" w:pos="800"/>
        </w:tabs>
        <w:spacing w:line="240" w:lineRule="auto"/>
        <w:ind w:left="740" w:right="160"/>
        <w:jc w:val="both"/>
        <w:rPr>
          <w:sz w:val="24"/>
          <w:szCs w:val="24"/>
        </w:rPr>
      </w:pPr>
      <w:r w:rsidRPr="3D4E684D">
        <w:rPr>
          <w:sz w:val="24"/>
          <w:szCs w:val="24"/>
        </w:rPr>
        <w:t xml:space="preserve">bezhotovostným prevodom na účet </w:t>
      </w:r>
      <w:r w:rsidR="00551BA9" w:rsidRPr="3D4E684D">
        <w:rPr>
          <w:sz w:val="24"/>
          <w:szCs w:val="24"/>
        </w:rPr>
        <w:t>ministerstva</w:t>
      </w:r>
      <w:r w:rsidRPr="3D4E684D">
        <w:rPr>
          <w:sz w:val="24"/>
          <w:szCs w:val="24"/>
        </w:rPr>
        <w:t xml:space="preserve"> IBAN</w:t>
      </w:r>
      <w:r w:rsidR="00A42D47" w:rsidRPr="3D4E684D">
        <w:rPr>
          <w:sz w:val="24"/>
          <w:szCs w:val="24"/>
        </w:rPr>
        <w:t>:</w:t>
      </w:r>
      <w:r w:rsidRPr="3D4E684D">
        <w:rPr>
          <w:sz w:val="24"/>
          <w:szCs w:val="24"/>
        </w:rPr>
        <w:t xml:space="preserve"> </w:t>
      </w:r>
      <w:r w:rsidR="00495FF0" w:rsidRPr="00495FF0">
        <w:rPr>
          <w:sz w:val="24"/>
          <w:szCs w:val="24"/>
        </w:rPr>
        <w:t>SK84 8180 0000 0070 0069 4112</w:t>
      </w:r>
      <w:r w:rsidRPr="3D4E684D">
        <w:rPr>
          <w:sz w:val="24"/>
          <w:szCs w:val="24"/>
        </w:rPr>
        <w:t xml:space="preserve"> vedený v Štátnej pokladnici - s uvedením </w:t>
      </w:r>
      <w:r w:rsidR="00917684">
        <w:rPr>
          <w:sz w:val="24"/>
          <w:szCs w:val="24"/>
        </w:rPr>
        <w:t>v</w:t>
      </w:r>
      <w:r w:rsidRPr="3D4E684D">
        <w:rPr>
          <w:sz w:val="24"/>
          <w:szCs w:val="24"/>
        </w:rPr>
        <w:t>ariabilného symbolu: 223 001, (správa pre adresáta: POPLATOK211),</w:t>
      </w:r>
    </w:p>
    <w:p w14:paraId="78E51B46" w14:textId="1E7683B9" w:rsidR="00B915D7" w:rsidRPr="00AE425C" w:rsidRDefault="00B915D7" w:rsidP="00B915D7">
      <w:pPr>
        <w:pStyle w:val="Zkladntext60"/>
        <w:numPr>
          <w:ilvl w:val="0"/>
          <w:numId w:val="6"/>
        </w:numPr>
        <w:shd w:val="clear" w:color="auto" w:fill="auto"/>
        <w:tabs>
          <w:tab w:val="left" w:pos="790"/>
        </w:tabs>
        <w:spacing w:line="240" w:lineRule="auto"/>
        <w:ind w:left="740" w:right="160"/>
        <w:jc w:val="both"/>
        <w:rPr>
          <w:sz w:val="24"/>
        </w:rPr>
      </w:pPr>
      <w:r w:rsidRPr="00A56EB5">
        <w:rPr>
          <w:sz w:val="24"/>
          <w:szCs w:val="24"/>
        </w:rPr>
        <w:t xml:space="preserve">v hotovosti do pokladne </w:t>
      </w:r>
      <w:r w:rsidR="00551BA9" w:rsidRPr="00AE425C">
        <w:rPr>
          <w:sz w:val="24"/>
          <w:szCs w:val="24"/>
        </w:rPr>
        <w:t>ministerstva</w:t>
      </w:r>
      <w:r w:rsidRPr="00AE425C">
        <w:rPr>
          <w:sz w:val="24"/>
          <w:szCs w:val="24"/>
        </w:rPr>
        <w:t xml:space="preserve">, v pracovných dňoch od </w:t>
      </w:r>
      <w:r w:rsidR="004E53CF">
        <w:rPr>
          <w:sz w:val="24"/>
          <w:szCs w:val="24"/>
        </w:rPr>
        <w:t>0</w:t>
      </w:r>
      <w:r w:rsidRPr="00AE425C">
        <w:rPr>
          <w:sz w:val="24"/>
          <w:szCs w:val="24"/>
        </w:rPr>
        <w:t>9</w:t>
      </w:r>
      <w:r w:rsidR="00613D81">
        <w:rPr>
          <w:sz w:val="24"/>
          <w:szCs w:val="24"/>
        </w:rPr>
        <w:t>:</w:t>
      </w:r>
      <w:r w:rsidRPr="00AE425C">
        <w:rPr>
          <w:sz w:val="24"/>
          <w:szCs w:val="24"/>
        </w:rPr>
        <w:t>00 do 15</w:t>
      </w:r>
      <w:r w:rsidR="00613D81">
        <w:rPr>
          <w:sz w:val="24"/>
          <w:szCs w:val="24"/>
        </w:rPr>
        <w:t>:</w:t>
      </w:r>
      <w:r w:rsidRPr="00AE425C">
        <w:rPr>
          <w:sz w:val="24"/>
          <w:szCs w:val="24"/>
        </w:rPr>
        <w:t>00 h.</w:t>
      </w:r>
    </w:p>
    <w:p w14:paraId="085436FB" w14:textId="77777777" w:rsidR="00B915D7" w:rsidRPr="00AE425C" w:rsidRDefault="00B915D7" w:rsidP="00B915D7">
      <w:pPr>
        <w:pStyle w:val="Zkladntext60"/>
        <w:shd w:val="clear" w:color="auto" w:fill="auto"/>
        <w:tabs>
          <w:tab w:val="left" w:pos="790"/>
        </w:tabs>
        <w:spacing w:line="240" w:lineRule="auto"/>
        <w:ind w:right="160" w:firstLine="0"/>
        <w:jc w:val="both"/>
        <w:rPr>
          <w:sz w:val="24"/>
          <w:szCs w:val="24"/>
        </w:rPr>
      </w:pPr>
    </w:p>
    <w:p w14:paraId="21CDF9E7" w14:textId="77777777" w:rsidR="00B915D7" w:rsidRPr="00A56EB5" w:rsidRDefault="00B915D7" w:rsidP="00B915D7">
      <w:pPr>
        <w:pStyle w:val="Zkladntext60"/>
        <w:shd w:val="clear" w:color="auto" w:fill="auto"/>
        <w:tabs>
          <w:tab w:val="left" w:pos="790"/>
        </w:tabs>
        <w:spacing w:line="240" w:lineRule="auto"/>
        <w:ind w:right="160" w:firstLine="0"/>
        <w:jc w:val="both"/>
        <w:rPr>
          <w:sz w:val="24"/>
          <w:szCs w:val="24"/>
        </w:rPr>
      </w:pPr>
      <w:r w:rsidRPr="00A56EB5">
        <w:rPr>
          <w:sz w:val="24"/>
          <w:szCs w:val="24"/>
        </w:rPr>
        <w:t>Sadzobník:</w:t>
      </w:r>
    </w:p>
    <w:p w14:paraId="75F8C7AA" w14:textId="77777777" w:rsidR="00C97894" w:rsidRPr="00A56EB5" w:rsidRDefault="00C97894" w:rsidP="00B915D7">
      <w:pPr>
        <w:pStyle w:val="Zkladntext60"/>
        <w:shd w:val="clear" w:color="auto" w:fill="auto"/>
        <w:tabs>
          <w:tab w:val="left" w:pos="790"/>
        </w:tabs>
        <w:spacing w:line="240" w:lineRule="auto"/>
        <w:ind w:right="160" w:firstLine="0"/>
        <w:jc w:val="both"/>
        <w:rPr>
          <w:sz w:val="24"/>
          <w:szCs w:val="24"/>
        </w:rPr>
      </w:pPr>
    </w:p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4005"/>
        <w:gridCol w:w="3076"/>
        <w:gridCol w:w="2536"/>
      </w:tblGrid>
      <w:tr w:rsidR="00F746BC" w:rsidRPr="00A56EB5" w14:paraId="13CDF1FA" w14:textId="77777777" w:rsidTr="00C97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8" w:space="0" w:color="4BACC6" w:themeColor="accent5"/>
              <w:right w:val="single" w:sz="4" w:space="0" w:color="FFFFFF" w:themeColor="background1"/>
            </w:tcBorders>
            <w:shd w:val="clear" w:color="auto" w:fill="31849B" w:themeFill="accent5" w:themeFillShade="BF"/>
          </w:tcPr>
          <w:p w14:paraId="6410C02A" w14:textId="77777777" w:rsidR="00F746BC" w:rsidRPr="00A56EB5" w:rsidRDefault="00C97894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A56EB5">
              <w:rPr>
                <w:color w:val="FFFFFF" w:themeColor="background1"/>
                <w:sz w:val="24"/>
              </w:rPr>
              <w:br/>
            </w:r>
            <w:r w:rsidR="00F746BC" w:rsidRPr="00A56EB5">
              <w:rPr>
                <w:color w:val="FFFFFF" w:themeColor="background1"/>
                <w:sz w:val="24"/>
                <w:szCs w:val="24"/>
              </w:rPr>
              <w:t>Služba alebo tovar</w:t>
            </w: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849B" w:themeFill="accent5" w:themeFillShade="BF"/>
          </w:tcPr>
          <w:p w14:paraId="71A8EB63" w14:textId="77777777" w:rsidR="00F746BC" w:rsidRPr="00A56EB5" w:rsidRDefault="00C97894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A56EB5">
              <w:rPr>
                <w:color w:val="FFFFFF" w:themeColor="background1"/>
                <w:sz w:val="24"/>
              </w:rPr>
              <w:br/>
            </w:r>
            <w:r w:rsidR="00F746BC" w:rsidRPr="00A56EB5">
              <w:rPr>
                <w:color w:val="FFFFFF" w:themeColor="background1"/>
                <w:sz w:val="24"/>
                <w:szCs w:val="24"/>
              </w:rPr>
              <w:t>Počet alebo množstvo</w:t>
            </w:r>
          </w:p>
        </w:tc>
        <w:tc>
          <w:tcPr>
            <w:tcW w:w="2581" w:type="dxa"/>
            <w:tcBorders>
              <w:top w:val="single" w:sz="8" w:space="0" w:color="4BACC6" w:themeColor="accent5"/>
              <w:left w:val="single" w:sz="4" w:space="0" w:color="FFFFFF" w:themeColor="background1"/>
            </w:tcBorders>
            <w:shd w:val="clear" w:color="auto" w:fill="31849B" w:themeFill="accent5" w:themeFillShade="BF"/>
          </w:tcPr>
          <w:p w14:paraId="785B36E3" w14:textId="77777777" w:rsidR="00C97894" w:rsidRPr="00A56EB5" w:rsidRDefault="00C97894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A56EB5">
              <w:rPr>
                <w:color w:val="FFFFFF" w:themeColor="background1"/>
                <w:sz w:val="24"/>
                <w:szCs w:val="24"/>
              </w:rPr>
              <w:t>€</w:t>
            </w:r>
          </w:p>
          <w:p w14:paraId="5E55A151" w14:textId="77777777" w:rsidR="00C97894" w:rsidRPr="00A56EB5" w:rsidRDefault="00F746BC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A56EB5">
              <w:rPr>
                <w:color w:val="FFFFFF" w:themeColor="background1"/>
                <w:sz w:val="24"/>
                <w:szCs w:val="24"/>
              </w:rPr>
              <w:t>1 strana alebo</w:t>
            </w:r>
          </w:p>
          <w:p w14:paraId="161A8E33" w14:textId="77777777" w:rsidR="00F746BC" w:rsidRPr="00A56EB5" w:rsidRDefault="00F746BC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A56EB5">
              <w:rPr>
                <w:color w:val="FFFFFF" w:themeColor="background1"/>
                <w:sz w:val="24"/>
                <w:szCs w:val="24"/>
              </w:rPr>
              <w:t>1 kus</w:t>
            </w:r>
          </w:p>
        </w:tc>
      </w:tr>
      <w:tr w:rsidR="00C5411F" w:rsidRPr="00A56EB5" w14:paraId="5E229B12" w14:textId="77777777" w:rsidTr="00C9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tcBorders>
              <w:right w:val="single" w:sz="4" w:space="0" w:color="92CDDC" w:themeColor="accent5" w:themeTint="99"/>
            </w:tcBorders>
          </w:tcPr>
          <w:p w14:paraId="5EC8C72E" w14:textId="77777777" w:rsidR="00C5411F" w:rsidRPr="00AE425C" w:rsidRDefault="00C5411F" w:rsidP="00B915D7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</w:rPr>
              <w:br/>
            </w:r>
            <w:r w:rsidRPr="00AE425C">
              <w:rPr>
                <w:sz w:val="24"/>
                <w:szCs w:val="24"/>
              </w:rPr>
              <w:t>Tlač alebo kopírovanie A4 formátu</w:t>
            </w:r>
            <w:r w:rsidRPr="00AE425C">
              <w:rPr>
                <w:sz w:val="24"/>
              </w:rPr>
              <w:br/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78E14DD" w14:textId="77777777" w:rsidR="00C5411F" w:rsidRPr="00A56EB5" w:rsidRDefault="009C0064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jednostranná -</w:t>
            </w:r>
            <w:r w:rsidR="00C5411F" w:rsidRPr="00A56EB5">
              <w:rPr>
                <w:sz w:val="24"/>
                <w:szCs w:val="24"/>
              </w:rPr>
              <w:t xml:space="preserve"> čiernobiele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00C3445F" w14:textId="77777777" w:rsidR="00C5411F" w:rsidRPr="00A56EB5" w:rsidRDefault="00C5411F" w:rsidP="009C0064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0,06</w:t>
            </w:r>
          </w:p>
        </w:tc>
      </w:tr>
      <w:tr w:rsidR="00C5411F" w:rsidRPr="00A56EB5" w14:paraId="740B077A" w14:textId="77777777" w:rsidTr="00C9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tcBorders>
              <w:right w:val="single" w:sz="4" w:space="0" w:color="92CDDC" w:themeColor="accent5" w:themeTint="99"/>
            </w:tcBorders>
          </w:tcPr>
          <w:p w14:paraId="70A3E1F8" w14:textId="77777777" w:rsidR="00C5411F" w:rsidRPr="00A56EB5" w:rsidRDefault="00C5411F" w:rsidP="00B915D7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20E9FE" w14:textId="77777777" w:rsidR="00C5411F" w:rsidRPr="00A56EB5" w:rsidRDefault="009C0064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obojstranná -</w:t>
            </w:r>
            <w:r w:rsidR="00C5411F" w:rsidRPr="00A56EB5">
              <w:rPr>
                <w:sz w:val="24"/>
                <w:szCs w:val="24"/>
              </w:rPr>
              <w:t xml:space="preserve"> čiernobiele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3BBD9BB3" w14:textId="77777777" w:rsidR="00C5411F" w:rsidRPr="00A56EB5" w:rsidRDefault="00C5411F" w:rsidP="009C0064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0,12</w:t>
            </w:r>
          </w:p>
        </w:tc>
      </w:tr>
      <w:tr w:rsidR="00C5411F" w:rsidRPr="00A56EB5" w14:paraId="4498FC3B" w14:textId="77777777" w:rsidTr="00C9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tcBorders>
              <w:right w:val="single" w:sz="4" w:space="0" w:color="92CDDC" w:themeColor="accent5" w:themeTint="99"/>
            </w:tcBorders>
          </w:tcPr>
          <w:p w14:paraId="662AD146" w14:textId="77777777" w:rsidR="00C5411F" w:rsidRPr="00AE425C" w:rsidRDefault="00C5411F" w:rsidP="00B915D7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</w:rPr>
              <w:br/>
            </w:r>
            <w:r w:rsidRPr="00AE425C">
              <w:rPr>
                <w:sz w:val="24"/>
                <w:szCs w:val="24"/>
              </w:rPr>
              <w:t>Tlač alebo kopírovanie A3 formátu</w:t>
            </w:r>
          </w:p>
          <w:p w14:paraId="13AB514F" w14:textId="77777777" w:rsidR="00C5411F" w:rsidRPr="00AE425C" w:rsidRDefault="00C5411F" w:rsidP="00B915D7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E5B063D" w14:textId="77777777" w:rsidR="00C5411F" w:rsidRPr="00A56EB5" w:rsidRDefault="00C5411F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jednostranná</w:t>
            </w:r>
            <w:r w:rsidR="009C0064" w:rsidRPr="00A56EB5">
              <w:rPr>
                <w:sz w:val="24"/>
                <w:szCs w:val="24"/>
              </w:rPr>
              <w:t xml:space="preserve"> -</w:t>
            </w:r>
            <w:r w:rsidRPr="00A56EB5">
              <w:rPr>
                <w:sz w:val="24"/>
                <w:szCs w:val="24"/>
              </w:rPr>
              <w:t xml:space="preserve"> čiernobiele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750B1106" w14:textId="77777777" w:rsidR="00C5411F" w:rsidRPr="00A56EB5" w:rsidRDefault="00C5411F" w:rsidP="009C0064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0,12</w:t>
            </w:r>
          </w:p>
        </w:tc>
      </w:tr>
      <w:tr w:rsidR="00C5411F" w:rsidRPr="00A56EB5" w14:paraId="05359AC4" w14:textId="77777777" w:rsidTr="00C9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tcBorders>
              <w:right w:val="single" w:sz="4" w:space="0" w:color="92CDDC" w:themeColor="accent5" w:themeTint="99"/>
            </w:tcBorders>
          </w:tcPr>
          <w:p w14:paraId="3C11303C" w14:textId="77777777" w:rsidR="00C5411F" w:rsidRPr="00A56EB5" w:rsidRDefault="00C5411F" w:rsidP="00B915D7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A744E9A" w14:textId="77777777" w:rsidR="00C5411F" w:rsidRPr="00A56EB5" w:rsidRDefault="00C5411F" w:rsidP="00C9789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obojstranná</w:t>
            </w:r>
            <w:r w:rsidR="009C0064" w:rsidRPr="00A56EB5">
              <w:rPr>
                <w:sz w:val="24"/>
                <w:szCs w:val="24"/>
              </w:rPr>
              <w:t xml:space="preserve"> -</w:t>
            </w:r>
            <w:r w:rsidRPr="00A56EB5">
              <w:rPr>
                <w:sz w:val="24"/>
                <w:szCs w:val="24"/>
              </w:rPr>
              <w:t xml:space="preserve"> čiernobiele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5AF85DDC" w14:textId="77777777" w:rsidR="00C5411F" w:rsidRPr="00A56EB5" w:rsidRDefault="00C5411F" w:rsidP="009C0064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0,24</w:t>
            </w:r>
          </w:p>
        </w:tc>
      </w:tr>
      <w:tr w:rsidR="009C0064" w:rsidRPr="00A56EB5" w14:paraId="743EFCC4" w14:textId="77777777" w:rsidTr="009C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tcBorders>
              <w:right w:val="single" w:sz="4" w:space="0" w:color="92CDDC" w:themeColor="accent5" w:themeTint="99"/>
            </w:tcBorders>
          </w:tcPr>
          <w:p w14:paraId="747EFC82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</w:rPr>
              <w:br/>
            </w:r>
            <w:r w:rsidRPr="00AE425C">
              <w:rPr>
                <w:sz w:val="24"/>
                <w:szCs w:val="24"/>
              </w:rPr>
              <w:t>Tlač alebo kopírovanie A4 formátu</w:t>
            </w:r>
            <w:r w:rsidRPr="00AE425C">
              <w:rPr>
                <w:sz w:val="24"/>
              </w:rPr>
              <w:br/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6AA06FB" w14:textId="77777777" w:rsidR="009C0064" w:rsidRPr="00A56EB5" w:rsidRDefault="009C0064" w:rsidP="009C006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jednostranná - farebne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03DA997D" w14:textId="77777777" w:rsidR="009C0064" w:rsidRPr="00A56EB5" w:rsidRDefault="009C0064" w:rsidP="0080393F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0,08</w:t>
            </w:r>
          </w:p>
        </w:tc>
      </w:tr>
      <w:tr w:rsidR="009C0064" w:rsidRPr="00A56EB5" w14:paraId="10CD4DDC" w14:textId="77777777" w:rsidTr="00C9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tcBorders>
              <w:right w:val="single" w:sz="4" w:space="0" w:color="92CDDC" w:themeColor="accent5" w:themeTint="99"/>
            </w:tcBorders>
          </w:tcPr>
          <w:p w14:paraId="2F73D96D" w14:textId="77777777" w:rsidR="009C0064" w:rsidRPr="00A56EB5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A68E592" w14:textId="77777777" w:rsidR="009C0064" w:rsidRPr="00A56EB5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obojstranná - farebne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753BC3A4" w14:textId="77777777" w:rsidR="009C0064" w:rsidRPr="00A56EB5" w:rsidRDefault="009C0064" w:rsidP="0080393F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0,16</w:t>
            </w:r>
          </w:p>
        </w:tc>
      </w:tr>
      <w:tr w:rsidR="009C0064" w:rsidRPr="00A56EB5" w14:paraId="7E558596" w14:textId="77777777" w:rsidTr="009C0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tcBorders>
              <w:right w:val="single" w:sz="4" w:space="0" w:color="92CDDC" w:themeColor="accent5" w:themeTint="99"/>
            </w:tcBorders>
          </w:tcPr>
          <w:p w14:paraId="2F30BE53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</w:rPr>
              <w:br/>
            </w:r>
            <w:r w:rsidRPr="00AE425C">
              <w:rPr>
                <w:sz w:val="24"/>
                <w:szCs w:val="24"/>
              </w:rPr>
              <w:t>Tlač alebo kopírovanie A3 formátu</w:t>
            </w:r>
          </w:p>
          <w:p w14:paraId="7C0241FA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DAA0D20" w14:textId="77777777" w:rsidR="009C0064" w:rsidRPr="00A56EB5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jednostranná - farebne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7FC687D2" w14:textId="77777777" w:rsidR="009C0064" w:rsidRPr="00A56EB5" w:rsidRDefault="009C0064" w:rsidP="0080393F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0,16</w:t>
            </w:r>
          </w:p>
        </w:tc>
      </w:tr>
      <w:tr w:rsidR="009C0064" w:rsidRPr="00A56EB5" w14:paraId="55F6A2FD" w14:textId="77777777" w:rsidTr="009C0064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  <w:tcBorders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14:paraId="31F2C6E6" w14:textId="77777777" w:rsidR="009C0064" w:rsidRPr="00A56EB5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92CDDC" w:themeColor="accent5" w:themeTint="99"/>
              <w:bottom w:val="single" w:sz="8" w:space="0" w:color="4BACC6" w:themeColor="accent5"/>
              <w:right w:val="single" w:sz="4" w:space="0" w:color="92CDDC" w:themeColor="accent5" w:themeTint="99"/>
            </w:tcBorders>
          </w:tcPr>
          <w:p w14:paraId="49C545B0" w14:textId="77777777" w:rsidR="009C0064" w:rsidRPr="00A56EB5" w:rsidRDefault="009C0064" w:rsidP="009C0064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 xml:space="preserve">obojstranná - farebne 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  <w:bottom w:val="single" w:sz="8" w:space="0" w:color="4BACC6" w:themeColor="accent5"/>
            </w:tcBorders>
          </w:tcPr>
          <w:p w14:paraId="300F4C80" w14:textId="77777777" w:rsidR="009C0064" w:rsidRPr="00A56EB5" w:rsidRDefault="009C0064" w:rsidP="0080393F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6EB5">
              <w:rPr>
                <w:sz w:val="24"/>
                <w:szCs w:val="24"/>
              </w:rPr>
              <w:t>0,32</w:t>
            </w:r>
          </w:p>
        </w:tc>
      </w:tr>
      <w:tr w:rsidR="009C0064" w:rsidRPr="00A56EB5" w14:paraId="71E33607" w14:textId="77777777" w:rsidTr="00C9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92CDDC" w:themeColor="accent5" w:themeTint="99"/>
            </w:tcBorders>
          </w:tcPr>
          <w:p w14:paraId="71D7B19A" w14:textId="77777777" w:rsidR="009C0064" w:rsidRPr="0095438D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  <w:szCs w:val="24"/>
              </w:rPr>
              <w:t>CD nosič</w:t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AC55E26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1 ks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00B9C5BB" w14:textId="77777777" w:rsidR="009C0064" w:rsidRPr="00AE425C" w:rsidRDefault="009C0064" w:rsidP="0080393F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0,80</w:t>
            </w:r>
          </w:p>
        </w:tc>
      </w:tr>
      <w:tr w:rsidR="009C0064" w:rsidRPr="00A56EB5" w14:paraId="32EB2C38" w14:textId="77777777" w:rsidTr="00C9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92CDDC" w:themeColor="accent5" w:themeTint="99"/>
            </w:tcBorders>
          </w:tcPr>
          <w:p w14:paraId="349C92FF" w14:textId="77777777" w:rsidR="009C0064" w:rsidRPr="0095438D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  <w:szCs w:val="24"/>
              </w:rPr>
              <w:t>DVD nosič</w:t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5C00797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1 ks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62F02C95" w14:textId="77777777" w:rsidR="009C0064" w:rsidRPr="00AE425C" w:rsidRDefault="009C0064" w:rsidP="0080393F">
            <w:pPr>
              <w:pStyle w:val="Zkladntext60"/>
              <w:shd w:val="clear" w:color="auto" w:fill="auto"/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1,00</w:t>
            </w:r>
          </w:p>
        </w:tc>
      </w:tr>
      <w:tr w:rsidR="009C0064" w:rsidRPr="00A56EB5" w14:paraId="120DAE3D" w14:textId="77777777" w:rsidTr="00C9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92CDDC" w:themeColor="accent5" w:themeTint="99"/>
            </w:tcBorders>
          </w:tcPr>
          <w:p w14:paraId="030C1CE4" w14:textId="77777777" w:rsidR="009C0064" w:rsidRPr="0095438D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  <w:szCs w:val="24"/>
              </w:rPr>
              <w:t>Obálka C4</w:t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BD0151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1 ks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27E83388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0,05</w:t>
            </w:r>
          </w:p>
        </w:tc>
      </w:tr>
      <w:tr w:rsidR="009C0064" w:rsidRPr="00A56EB5" w14:paraId="634E411C" w14:textId="77777777" w:rsidTr="00C97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92CDDC" w:themeColor="accent5" w:themeTint="99"/>
            </w:tcBorders>
          </w:tcPr>
          <w:p w14:paraId="31E21115" w14:textId="77777777" w:rsidR="009C0064" w:rsidRPr="0095438D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  <w:szCs w:val="24"/>
              </w:rPr>
              <w:t>Obálka C5</w:t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8B631F0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1 ks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10A69FD4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0,02</w:t>
            </w:r>
          </w:p>
        </w:tc>
      </w:tr>
      <w:tr w:rsidR="009C0064" w:rsidRPr="00A56EB5" w14:paraId="1D01AB3E" w14:textId="77777777" w:rsidTr="00C97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92CDDC" w:themeColor="accent5" w:themeTint="99"/>
            </w:tcBorders>
          </w:tcPr>
          <w:p w14:paraId="4C24B8BF" w14:textId="77777777" w:rsidR="009C0064" w:rsidRPr="0095438D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rPr>
                <w:sz w:val="24"/>
                <w:szCs w:val="24"/>
              </w:rPr>
            </w:pPr>
            <w:r w:rsidRPr="0095438D">
              <w:rPr>
                <w:sz w:val="24"/>
                <w:szCs w:val="24"/>
              </w:rPr>
              <w:t>Obálka C6</w:t>
            </w:r>
          </w:p>
        </w:tc>
        <w:tc>
          <w:tcPr>
            <w:tcW w:w="3119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7D04E9B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1 ks</w:t>
            </w:r>
          </w:p>
        </w:tc>
        <w:tc>
          <w:tcPr>
            <w:tcW w:w="2581" w:type="dxa"/>
            <w:tcBorders>
              <w:left w:val="single" w:sz="4" w:space="0" w:color="92CDDC" w:themeColor="accent5" w:themeTint="99"/>
            </w:tcBorders>
          </w:tcPr>
          <w:p w14:paraId="4D645445" w14:textId="77777777" w:rsidR="009C0064" w:rsidRPr="00AE425C" w:rsidRDefault="009C0064" w:rsidP="0080393F">
            <w:pPr>
              <w:pStyle w:val="Zkladntext60"/>
              <w:shd w:val="clear" w:color="auto" w:fill="auto"/>
              <w:tabs>
                <w:tab w:val="left" w:pos="790"/>
              </w:tabs>
              <w:spacing w:line="240" w:lineRule="auto"/>
              <w:ind w:right="16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E425C">
              <w:rPr>
                <w:sz w:val="24"/>
                <w:szCs w:val="24"/>
              </w:rPr>
              <w:t>0,01</w:t>
            </w:r>
          </w:p>
        </w:tc>
      </w:tr>
    </w:tbl>
    <w:p w14:paraId="259CFF26" w14:textId="01924A7B" w:rsidR="00804B1A" w:rsidRPr="00474CE7" w:rsidRDefault="00B915D7" w:rsidP="00474CE7">
      <w:pPr>
        <w:pStyle w:val="Zkladntext60"/>
        <w:shd w:val="clear" w:color="auto" w:fill="auto"/>
        <w:tabs>
          <w:tab w:val="left" w:pos="790"/>
        </w:tabs>
        <w:spacing w:line="240" w:lineRule="auto"/>
        <w:ind w:right="160" w:firstLine="0"/>
        <w:jc w:val="both"/>
        <w:rPr>
          <w:b/>
          <w:color w:val="000000"/>
          <w:spacing w:val="0"/>
          <w:sz w:val="22"/>
          <w:szCs w:val="22"/>
        </w:rPr>
      </w:pPr>
      <w:r w:rsidRPr="00474CE7">
        <w:rPr>
          <w:sz w:val="22"/>
          <w:szCs w:val="20"/>
        </w:rPr>
        <w:t>Ministerstvo bude sadzobník upravovať v závislosti od výšky skutočných nákladov vynaložených na obstaranie predmetných tovarov.</w:t>
      </w:r>
    </w:p>
    <w:sectPr w:rsidR="00804B1A" w:rsidRPr="00474CE7" w:rsidSect="00A27202">
      <w:footerReference w:type="default" r:id="rId15"/>
      <w:footerReference w:type="first" r:id="rId16"/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F0B" w14:textId="77777777" w:rsidR="00024D9C" w:rsidRDefault="00024D9C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14:paraId="49BA31D9" w14:textId="77777777" w:rsidR="00024D9C" w:rsidRDefault="00024D9C">
      <w:r>
        <w:continuationSeparator/>
      </w:r>
    </w:p>
  </w:endnote>
  <w:endnote w:type="continuationNotice" w:id="1">
    <w:p w14:paraId="1EB9B9BF" w14:textId="77777777" w:rsidR="00024D9C" w:rsidRDefault="00024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Arial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34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0E44ED" w14:textId="4A264ACF" w:rsidR="00F14134" w:rsidRPr="001A7CC2" w:rsidRDefault="00F14134">
        <w:pPr>
          <w:pStyle w:val="Footer"/>
          <w:jc w:val="center"/>
          <w:rPr>
            <w:rFonts w:ascii="Times New Roman" w:hAnsi="Times New Roman" w:cs="Times New Roman"/>
          </w:rPr>
        </w:pPr>
        <w:r w:rsidRPr="001A7CC2">
          <w:rPr>
            <w:rFonts w:ascii="Times New Roman" w:hAnsi="Times New Roman" w:cs="Times New Roman"/>
          </w:rPr>
          <w:fldChar w:fldCharType="begin"/>
        </w:r>
        <w:r w:rsidRPr="00AB74B5">
          <w:rPr>
            <w:rFonts w:ascii="Times New Roman" w:hAnsi="Times New Roman" w:cs="Times New Roman"/>
          </w:rPr>
          <w:instrText>PAGE   \* MERGEFORMAT</w:instrText>
        </w:r>
        <w:r w:rsidRPr="001A7CC2">
          <w:rPr>
            <w:rFonts w:ascii="Times New Roman" w:hAnsi="Times New Roman" w:cs="Times New Roman"/>
          </w:rPr>
          <w:fldChar w:fldCharType="separate"/>
        </w:r>
        <w:r w:rsidR="00EE48AF">
          <w:rPr>
            <w:rFonts w:ascii="Times New Roman" w:hAnsi="Times New Roman" w:cs="Times New Roman"/>
            <w:noProof/>
          </w:rPr>
          <w:t>1</w:t>
        </w:r>
        <w:r w:rsidRPr="001A7CC2">
          <w:rPr>
            <w:rFonts w:ascii="Times New Roman" w:hAnsi="Times New Roman" w:cs="Times New Roman"/>
          </w:rPr>
          <w:fldChar w:fldCharType="end"/>
        </w:r>
      </w:p>
    </w:sdtContent>
  </w:sdt>
  <w:p w14:paraId="70884797" w14:textId="77777777" w:rsidR="00F14134" w:rsidRDefault="00F14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0CC" w14:textId="77777777" w:rsidR="00F14134" w:rsidRPr="00205D46" w:rsidRDefault="00F14134">
    <w:pPr>
      <w:pStyle w:val="Footer"/>
      <w:jc w:val="center"/>
      <w:rPr>
        <w:sz w:val="20"/>
        <w:szCs w:val="20"/>
      </w:rPr>
    </w:pPr>
  </w:p>
  <w:p w14:paraId="5B784EDF" w14:textId="77777777" w:rsidR="00F14134" w:rsidRDefault="00F14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B767" w14:textId="77777777" w:rsidR="00F14134" w:rsidRDefault="00F14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A0DC" w14:textId="77777777" w:rsidR="00024D9C" w:rsidRDefault="00024D9C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14:paraId="2DAE65A0" w14:textId="77777777" w:rsidR="00024D9C" w:rsidRDefault="00024D9C">
      <w:r>
        <w:continuationSeparator/>
      </w:r>
    </w:p>
  </w:footnote>
  <w:footnote w:type="continuationNotice" w:id="1">
    <w:p w14:paraId="67A511F0" w14:textId="77777777" w:rsidR="00024D9C" w:rsidRDefault="00024D9C"/>
  </w:footnote>
  <w:footnote w:id="2">
    <w:p w14:paraId="33059BAF" w14:textId="61A02B8E" w:rsidR="004434E8" w:rsidRPr="00BD36F4" w:rsidRDefault="004434E8">
      <w:pPr>
        <w:pStyle w:val="FootnoteText"/>
        <w:rPr>
          <w:rFonts w:ascii="Times New Roman" w:hAnsi="Times New Roman" w:cs="Times New Roman"/>
        </w:rPr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Metodický pokyn o obehu dokumentov v rámci </w:t>
      </w:r>
      <w:r w:rsidRPr="00BD36F4">
        <w:rPr>
          <w:rFonts w:ascii="Times New Roman" w:hAnsi="Times New Roman" w:cs="Times New Roman"/>
          <w:shd w:val="clear" w:color="auto" w:fill="FFFFFF"/>
        </w:rPr>
        <w:t>Ministerstva cestovného ruchu a športu č. 1/2024.</w:t>
      </w:r>
    </w:p>
  </w:footnote>
  <w:footnote w:id="3">
    <w:p w14:paraId="76F938FD" w14:textId="60926F1F" w:rsidR="0060496D" w:rsidRPr="00BD36F4" w:rsidRDefault="0060496D">
      <w:pPr>
        <w:pStyle w:val="FootnoteText"/>
        <w:rPr>
          <w:rFonts w:ascii="Times New Roman" w:hAnsi="Times New Roman" w:cs="Times New Roman"/>
        </w:rPr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§ 23 ods. 1 zákona č. 71/1967 Zb. o správnom konaní (správny poriadok) v znení zákona č. 527/2003 Z. z.</w:t>
      </w:r>
    </w:p>
  </w:footnote>
  <w:footnote w:id="4">
    <w:p w14:paraId="337E7BD7" w14:textId="4B3A49B5" w:rsidR="0060496D" w:rsidRPr="00BD36F4" w:rsidRDefault="0060496D">
      <w:pPr>
        <w:pStyle w:val="FootnoteText"/>
        <w:rPr>
          <w:rFonts w:ascii="Times New Roman" w:hAnsi="Times New Roman" w:cs="Times New Roman"/>
        </w:rPr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§ 23 ods. 2 správneho poriadku v znení neskorších predpisov.</w:t>
      </w:r>
    </w:p>
  </w:footnote>
  <w:footnote w:id="5">
    <w:p w14:paraId="012F3262" w14:textId="48D53078" w:rsidR="007C2F95" w:rsidRDefault="007C2F95">
      <w:pPr>
        <w:pStyle w:val="FootnoteText"/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Zákon č. 395/2002 Z. z. o archívoch a registratúrach a o doplnení niektorých zákonov v znení neskorších predpisov.</w:t>
      </w:r>
    </w:p>
  </w:footnote>
  <w:footnote w:id="6">
    <w:p w14:paraId="2C8F472C" w14:textId="3EED4A03" w:rsidR="001229D8" w:rsidRPr="00BD36F4" w:rsidRDefault="001229D8">
      <w:pPr>
        <w:pStyle w:val="FootnoteText"/>
        <w:rPr>
          <w:rFonts w:ascii="Times New Roman" w:hAnsi="Times New Roman" w:cs="Times New Roman"/>
        </w:rPr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Vyhláška Ministerstva financií Slovenskej republiky č. 481/2000 Z. z. o podrobnostiach úhrady nákladov za sprístupnenie informácií.</w:t>
      </w:r>
    </w:p>
  </w:footnote>
  <w:footnote w:id="7">
    <w:p w14:paraId="3CC90C4C" w14:textId="6BA7E706" w:rsidR="00136A86" w:rsidRPr="00BD36F4" w:rsidRDefault="00136A86">
      <w:pPr>
        <w:pStyle w:val="FootnoteText"/>
        <w:rPr>
          <w:rFonts w:ascii="Times New Roman" w:hAnsi="Times New Roman" w:cs="Times New Roman"/>
        </w:rPr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Vyhláška Ministerstva financií Slovenskej republiky č. 481/2000 Z. z. o podrobnostiach úhrady nákladov za sprístupnenie informácií.</w:t>
      </w:r>
    </w:p>
  </w:footnote>
  <w:footnote w:id="8">
    <w:p w14:paraId="2C031D62" w14:textId="181935C2" w:rsidR="007E1FF2" w:rsidRPr="00BD36F4" w:rsidRDefault="007E1FF2">
      <w:pPr>
        <w:pStyle w:val="FootnoteText"/>
        <w:rPr>
          <w:rFonts w:ascii="Times New Roman" w:hAnsi="Times New Roman" w:cs="Times New Roman"/>
        </w:rPr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</w:t>
      </w:r>
      <w:r w:rsidRPr="00BD36F4">
        <w:rPr>
          <w:rFonts w:ascii="Times New Roman" w:hAnsi="Times New Roman" w:cs="Times New Roman"/>
          <w:color w:val="auto"/>
        </w:rPr>
        <w:t>§ 5 písm. e) zákona č. 18/2018 Z. z. o ochrane osobných údajov a o zmene a doplnení niektorých zákonov.</w:t>
      </w:r>
    </w:p>
  </w:footnote>
  <w:footnote w:id="9">
    <w:p w14:paraId="25497513" w14:textId="00BE0122" w:rsidR="007E1FF2" w:rsidRDefault="007E1FF2">
      <w:pPr>
        <w:pStyle w:val="FootnoteText"/>
      </w:pPr>
      <w:r w:rsidRPr="00BD36F4">
        <w:rPr>
          <w:rStyle w:val="FootnoteReference"/>
          <w:rFonts w:ascii="Times New Roman" w:hAnsi="Times New Roman"/>
        </w:rPr>
        <w:footnoteRef/>
      </w:r>
      <w:r w:rsidRPr="00BD36F4">
        <w:rPr>
          <w:rFonts w:ascii="Times New Roman" w:hAnsi="Times New Roman" w:cs="Times New Roman"/>
        </w:rPr>
        <w:t xml:space="preserve"> </w:t>
      </w:r>
      <w:r w:rsidRPr="00BD36F4">
        <w:rPr>
          <w:rFonts w:ascii="Times New Roman" w:hAnsi="Times New Roman" w:cs="Times New Roman"/>
          <w:color w:val="auto"/>
        </w:rPr>
        <w:t>§ 6 až 18 zákona č. 18/2018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124EB84"/>
    <w:lvl w:ilvl="0">
      <w:start w:val="1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E2EAED7A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BE6E0570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7632CDB4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C958DCFA"/>
    <w:lvl w:ilvl="0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71A6C93"/>
    <w:multiLevelType w:val="hybridMultilevel"/>
    <w:tmpl w:val="675EFFD0"/>
    <w:lvl w:ilvl="0" w:tplc="13806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1050B0"/>
    <w:multiLevelType w:val="hybridMultilevel"/>
    <w:tmpl w:val="5F8851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373DB"/>
    <w:multiLevelType w:val="hybridMultilevel"/>
    <w:tmpl w:val="4B628608"/>
    <w:lvl w:ilvl="0" w:tplc="550ADB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396522"/>
    <w:multiLevelType w:val="hybridMultilevel"/>
    <w:tmpl w:val="440AA22E"/>
    <w:lvl w:ilvl="0" w:tplc="755813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7A6600F"/>
    <w:multiLevelType w:val="hybridMultilevel"/>
    <w:tmpl w:val="7D242E8E"/>
    <w:lvl w:ilvl="0" w:tplc="65A85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D121D"/>
    <w:multiLevelType w:val="hybridMultilevel"/>
    <w:tmpl w:val="EE5271A2"/>
    <w:lvl w:ilvl="0" w:tplc="BDA86E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E3DA3"/>
    <w:multiLevelType w:val="hybridMultilevel"/>
    <w:tmpl w:val="CE400D9E"/>
    <w:lvl w:ilvl="0" w:tplc="7C60E15A">
      <w:start w:val="3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1D734C"/>
    <w:multiLevelType w:val="hybridMultilevel"/>
    <w:tmpl w:val="43B291EC"/>
    <w:lvl w:ilvl="0" w:tplc="EDE2856A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9564937">
    <w:abstractNumId w:val="0"/>
  </w:num>
  <w:num w:numId="2" w16cid:durableId="494615367">
    <w:abstractNumId w:val="1"/>
  </w:num>
  <w:num w:numId="3" w16cid:durableId="1402413349">
    <w:abstractNumId w:val="2"/>
  </w:num>
  <w:num w:numId="4" w16cid:durableId="1702897340">
    <w:abstractNumId w:val="3"/>
  </w:num>
  <w:num w:numId="5" w16cid:durableId="1392970932">
    <w:abstractNumId w:val="4"/>
  </w:num>
  <w:num w:numId="6" w16cid:durableId="1617977899">
    <w:abstractNumId w:val="5"/>
  </w:num>
  <w:num w:numId="7" w16cid:durableId="1755660242">
    <w:abstractNumId w:val="8"/>
  </w:num>
  <w:num w:numId="8" w16cid:durableId="633751101">
    <w:abstractNumId w:val="11"/>
  </w:num>
  <w:num w:numId="9" w16cid:durableId="1543785000">
    <w:abstractNumId w:val="10"/>
  </w:num>
  <w:num w:numId="10" w16cid:durableId="318852889">
    <w:abstractNumId w:val="7"/>
  </w:num>
  <w:num w:numId="11" w16cid:durableId="1665625099">
    <w:abstractNumId w:val="9"/>
  </w:num>
  <w:num w:numId="12" w16cid:durableId="789054634">
    <w:abstractNumId w:val="6"/>
  </w:num>
  <w:num w:numId="13" w16cid:durableId="663044656">
    <w:abstractNumId w:val="12"/>
  </w:num>
  <w:num w:numId="14" w16cid:durableId="386612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hideSpellingErrors/>
  <w:hideGrammaticalError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3A"/>
    <w:rsid w:val="00000F5A"/>
    <w:rsid w:val="00010B2C"/>
    <w:rsid w:val="00013292"/>
    <w:rsid w:val="0001773F"/>
    <w:rsid w:val="00024D9C"/>
    <w:rsid w:val="00030EC6"/>
    <w:rsid w:val="000328C9"/>
    <w:rsid w:val="000337F9"/>
    <w:rsid w:val="00034A74"/>
    <w:rsid w:val="00040248"/>
    <w:rsid w:val="000424A1"/>
    <w:rsid w:val="00046182"/>
    <w:rsid w:val="000473A2"/>
    <w:rsid w:val="0005606D"/>
    <w:rsid w:val="00061491"/>
    <w:rsid w:val="00077788"/>
    <w:rsid w:val="0008302F"/>
    <w:rsid w:val="00084FAB"/>
    <w:rsid w:val="000920CB"/>
    <w:rsid w:val="000952C6"/>
    <w:rsid w:val="00097402"/>
    <w:rsid w:val="000A362B"/>
    <w:rsid w:val="000A7331"/>
    <w:rsid w:val="000B37B2"/>
    <w:rsid w:val="000D29A2"/>
    <w:rsid w:val="000D56A9"/>
    <w:rsid w:val="000D5EF4"/>
    <w:rsid w:val="000E0B75"/>
    <w:rsid w:val="000F38F2"/>
    <w:rsid w:val="000F6963"/>
    <w:rsid w:val="001039CE"/>
    <w:rsid w:val="00120C56"/>
    <w:rsid w:val="001218C9"/>
    <w:rsid w:val="001229D8"/>
    <w:rsid w:val="00122F52"/>
    <w:rsid w:val="001230BB"/>
    <w:rsid w:val="00134FCF"/>
    <w:rsid w:val="00136A86"/>
    <w:rsid w:val="0013780C"/>
    <w:rsid w:val="00137C09"/>
    <w:rsid w:val="00143869"/>
    <w:rsid w:val="00143AD2"/>
    <w:rsid w:val="00153109"/>
    <w:rsid w:val="001614AA"/>
    <w:rsid w:val="00161854"/>
    <w:rsid w:val="0016317C"/>
    <w:rsid w:val="00170E48"/>
    <w:rsid w:val="00174BE8"/>
    <w:rsid w:val="00181AA8"/>
    <w:rsid w:val="0018278C"/>
    <w:rsid w:val="001A4246"/>
    <w:rsid w:val="001A7CC2"/>
    <w:rsid w:val="001B62A0"/>
    <w:rsid w:val="001C57D3"/>
    <w:rsid w:val="001D45E0"/>
    <w:rsid w:val="001E1C33"/>
    <w:rsid w:val="001E5264"/>
    <w:rsid w:val="001E6905"/>
    <w:rsid w:val="001F622E"/>
    <w:rsid w:val="001F7410"/>
    <w:rsid w:val="002015EB"/>
    <w:rsid w:val="00201D37"/>
    <w:rsid w:val="00202B9C"/>
    <w:rsid w:val="00205D46"/>
    <w:rsid w:val="00210EEA"/>
    <w:rsid w:val="00211A27"/>
    <w:rsid w:val="00216648"/>
    <w:rsid w:val="00217577"/>
    <w:rsid w:val="00223456"/>
    <w:rsid w:val="002253C0"/>
    <w:rsid w:val="002266D1"/>
    <w:rsid w:val="00241C24"/>
    <w:rsid w:val="00244B1F"/>
    <w:rsid w:val="002476D5"/>
    <w:rsid w:val="0025556A"/>
    <w:rsid w:val="0026274A"/>
    <w:rsid w:val="00263826"/>
    <w:rsid w:val="00263E9B"/>
    <w:rsid w:val="00263F61"/>
    <w:rsid w:val="002658A0"/>
    <w:rsid w:val="002668ED"/>
    <w:rsid w:val="00271DE9"/>
    <w:rsid w:val="00273E5C"/>
    <w:rsid w:val="002746BE"/>
    <w:rsid w:val="00277F1D"/>
    <w:rsid w:val="002949FD"/>
    <w:rsid w:val="002A17C0"/>
    <w:rsid w:val="002A5376"/>
    <w:rsid w:val="002B0740"/>
    <w:rsid w:val="002B4916"/>
    <w:rsid w:val="002C172A"/>
    <w:rsid w:val="002C6465"/>
    <w:rsid w:val="002C6E7B"/>
    <w:rsid w:val="002D7893"/>
    <w:rsid w:val="002E2FDB"/>
    <w:rsid w:val="002E41D7"/>
    <w:rsid w:val="002E48A9"/>
    <w:rsid w:val="002E70A1"/>
    <w:rsid w:val="002F1FB2"/>
    <w:rsid w:val="002F2736"/>
    <w:rsid w:val="002F2797"/>
    <w:rsid w:val="002F6FC8"/>
    <w:rsid w:val="003007F2"/>
    <w:rsid w:val="003012D3"/>
    <w:rsid w:val="00302843"/>
    <w:rsid w:val="00306036"/>
    <w:rsid w:val="003126BE"/>
    <w:rsid w:val="00313117"/>
    <w:rsid w:val="0031778F"/>
    <w:rsid w:val="0032439E"/>
    <w:rsid w:val="00326036"/>
    <w:rsid w:val="003319BD"/>
    <w:rsid w:val="00334AE5"/>
    <w:rsid w:val="00341840"/>
    <w:rsid w:val="00342003"/>
    <w:rsid w:val="0035071C"/>
    <w:rsid w:val="0035274D"/>
    <w:rsid w:val="003538EE"/>
    <w:rsid w:val="003540A1"/>
    <w:rsid w:val="00364320"/>
    <w:rsid w:val="00372DE7"/>
    <w:rsid w:val="00373B34"/>
    <w:rsid w:val="003748F8"/>
    <w:rsid w:val="00376808"/>
    <w:rsid w:val="0039362C"/>
    <w:rsid w:val="00394967"/>
    <w:rsid w:val="003A32B8"/>
    <w:rsid w:val="003A4496"/>
    <w:rsid w:val="003A4BF3"/>
    <w:rsid w:val="003B2307"/>
    <w:rsid w:val="003B29D7"/>
    <w:rsid w:val="003B3789"/>
    <w:rsid w:val="003C3BBF"/>
    <w:rsid w:val="003D1730"/>
    <w:rsid w:val="003D42B2"/>
    <w:rsid w:val="003E111E"/>
    <w:rsid w:val="003E5F14"/>
    <w:rsid w:val="003E6B0C"/>
    <w:rsid w:val="003F004D"/>
    <w:rsid w:val="003F5A86"/>
    <w:rsid w:val="00405077"/>
    <w:rsid w:val="00413129"/>
    <w:rsid w:val="00417240"/>
    <w:rsid w:val="0042005D"/>
    <w:rsid w:val="00422EC3"/>
    <w:rsid w:val="004249F5"/>
    <w:rsid w:val="00426DF8"/>
    <w:rsid w:val="004273FC"/>
    <w:rsid w:val="00431871"/>
    <w:rsid w:val="0043423A"/>
    <w:rsid w:val="004343A8"/>
    <w:rsid w:val="00435CAF"/>
    <w:rsid w:val="004434E8"/>
    <w:rsid w:val="00443D41"/>
    <w:rsid w:val="00445E48"/>
    <w:rsid w:val="00447E7C"/>
    <w:rsid w:val="004603E3"/>
    <w:rsid w:val="00460FFE"/>
    <w:rsid w:val="00464400"/>
    <w:rsid w:val="00466673"/>
    <w:rsid w:val="00471268"/>
    <w:rsid w:val="00472FF6"/>
    <w:rsid w:val="00474CE7"/>
    <w:rsid w:val="004762D7"/>
    <w:rsid w:val="004769F7"/>
    <w:rsid w:val="00490C8A"/>
    <w:rsid w:val="00491234"/>
    <w:rsid w:val="00495278"/>
    <w:rsid w:val="00495FF0"/>
    <w:rsid w:val="004A0CEA"/>
    <w:rsid w:val="004A10A7"/>
    <w:rsid w:val="004B70DB"/>
    <w:rsid w:val="004C2491"/>
    <w:rsid w:val="004C25B0"/>
    <w:rsid w:val="004C25CF"/>
    <w:rsid w:val="004C2D44"/>
    <w:rsid w:val="004C5E48"/>
    <w:rsid w:val="004D0F3C"/>
    <w:rsid w:val="004D3CB3"/>
    <w:rsid w:val="004D5DF8"/>
    <w:rsid w:val="004D660E"/>
    <w:rsid w:val="004E3263"/>
    <w:rsid w:val="004E53CF"/>
    <w:rsid w:val="004F2B08"/>
    <w:rsid w:val="0050567A"/>
    <w:rsid w:val="0050748B"/>
    <w:rsid w:val="005138D2"/>
    <w:rsid w:val="00514299"/>
    <w:rsid w:val="005266BF"/>
    <w:rsid w:val="0053272C"/>
    <w:rsid w:val="005337A3"/>
    <w:rsid w:val="0053705C"/>
    <w:rsid w:val="00540455"/>
    <w:rsid w:val="00551A0B"/>
    <w:rsid w:val="00551BA9"/>
    <w:rsid w:val="00557285"/>
    <w:rsid w:val="00580983"/>
    <w:rsid w:val="005841BF"/>
    <w:rsid w:val="00585B22"/>
    <w:rsid w:val="0058775C"/>
    <w:rsid w:val="00590695"/>
    <w:rsid w:val="005970BD"/>
    <w:rsid w:val="005A79AC"/>
    <w:rsid w:val="005B30B9"/>
    <w:rsid w:val="005B6FA2"/>
    <w:rsid w:val="005C1B91"/>
    <w:rsid w:val="005C4B62"/>
    <w:rsid w:val="005C63B8"/>
    <w:rsid w:val="005C7E00"/>
    <w:rsid w:val="005D0261"/>
    <w:rsid w:val="005D3EF0"/>
    <w:rsid w:val="005D3F53"/>
    <w:rsid w:val="005F3082"/>
    <w:rsid w:val="005F3C89"/>
    <w:rsid w:val="005F4CF7"/>
    <w:rsid w:val="005F5E80"/>
    <w:rsid w:val="0060095B"/>
    <w:rsid w:val="00600B4C"/>
    <w:rsid w:val="00601CC4"/>
    <w:rsid w:val="0060496D"/>
    <w:rsid w:val="00607859"/>
    <w:rsid w:val="006133E1"/>
    <w:rsid w:val="00613D08"/>
    <w:rsid w:val="00613D81"/>
    <w:rsid w:val="00616AC1"/>
    <w:rsid w:val="006216BE"/>
    <w:rsid w:val="00621E00"/>
    <w:rsid w:val="0063062A"/>
    <w:rsid w:val="00651E76"/>
    <w:rsid w:val="006539E1"/>
    <w:rsid w:val="00660799"/>
    <w:rsid w:val="00661E83"/>
    <w:rsid w:val="006633E4"/>
    <w:rsid w:val="00666EC0"/>
    <w:rsid w:val="0067014F"/>
    <w:rsid w:val="00677398"/>
    <w:rsid w:val="00685B62"/>
    <w:rsid w:val="00687298"/>
    <w:rsid w:val="00692BE3"/>
    <w:rsid w:val="006A5295"/>
    <w:rsid w:val="006B4285"/>
    <w:rsid w:val="006C37B4"/>
    <w:rsid w:val="006C7198"/>
    <w:rsid w:val="006D1BAE"/>
    <w:rsid w:val="006D2D89"/>
    <w:rsid w:val="006D6D7B"/>
    <w:rsid w:val="006E7E2B"/>
    <w:rsid w:val="006F6A07"/>
    <w:rsid w:val="00700E4A"/>
    <w:rsid w:val="00707DCA"/>
    <w:rsid w:val="00713BD8"/>
    <w:rsid w:val="00714105"/>
    <w:rsid w:val="00715FD0"/>
    <w:rsid w:val="007161EA"/>
    <w:rsid w:val="007212AB"/>
    <w:rsid w:val="00726B8B"/>
    <w:rsid w:val="007336AD"/>
    <w:rsid w:val="00743981"/>
    <w:rsid w:val="0074661F"/>
    <w:rsid w:val="00751A28"/>
    <w:rsid w:val="00752131"/>
    <w:rsid w:val="00752962"/>
    <w:rsid w:val="00752BF0"/>
    <w:rsid w:val="0075764D"/>
    <w:rsid w:val="00767393"/>
    <w:rsid w:val="00770809"/>
    <w:rsid w:val="00793224"/>
    <w:rsid w:val="007A14F9"/>
    <w:rsid w:val="007A3670"/>
    <w:rsid w:val="007A419A"/>
    <w:rsid w:val="007A748F"/>
    <w:rsid w:val="007B2667"/>
    <w:rsid w:val="007B2BF4"/>
    <w:rsid w:val="007C0125"/>
    <w:rsid w:val="007C2294"/>
    <w:rsid w:val="007C2C98"/>
    <w:rsid w:val="007C2F95"/>
    <w:rsid w:val="007C5B7A"/>
    <w:rsid w:val="007D4B7F"/>
    <w:rsid w:val="007E1FF2"/>
    <w:rsid w:val="007E229B"/>
    <w:rsid w:val="007E3CF7"/>
    <w:rsid w:val="007E446B"/>
    <w:rsid w:val="007E525A"/>
    <w:rsid w:val="00800099"/>
    <w:rsid w:val="00800D5B"/>
    <w:rsid w:val="00802970"/>
    <w:rsid w:val="0080393F"/>
    <w:rsid w:val="00804B1A"/>
    <w:rsid w:val="008050E6"/>
    <w:rsid w:val="00806E1E"/>
    <w:rsid w:val="0081153C"/>
    <w:rsid w:val="0081416B"/>
    <w:rsid w:val="0081445E"/>
    <w:rsid w:val="008207AF"/>
    <w:rsid w:val="0082467A"/>
    <w:rsid w:val="00827DC3"/>
    <w:rsid w:val="008315E3"/>
    <w:rsid w:val="00834941"/>
    <w:rsid w:val="00837D50"/>
    <w:rsid w:val="00840C56"/>
    <w:rsid w:val="00847101"/>
    <w:rsid w:val="00855C7E"/>
    <w:rsid w:val="0086176D"/>
    <w:rsid w:val="008660FD"/>
    <w:rsid w:val="00871E3D"/>
    <w:rsid w:val="00873ACC"/>
    <w:rsid w:val="008770DB"/>
    <w:rsid w:val="00880072"/>
    <w:rsid w:val="008802CC"/>
    <w:rsid w:val="00884A02"/>
    <w:rsid w:val="00885EEB"/>
    <w:rsid w:val="00892710"/>
    <w:rsid w:val="008930D7"/>
    <w:rsid w:val="0089532A"/>
    <w:rsid w:val="00895C4E"/>
    <w:rsid w:val="00895C95"/>
    <w:rsid w:val="008A20EF"/>
    <w:rsid w:val="008A2756"/>
    <w:rsid w:val="008B042D"/>
    <w:rsid w:val="008B3111"/>
    <w:rsid w:val="008B5A47"/>
    <w:rsid w:val="008C03AE"/>
    <w:rsid w:val="008C1C55"/>
    <w:rsid w:val="008C5D71"/>
    <w:rsid w:val="008C6032"/>
    <w:rsid w:val="008D3C7D"/>
    <w:rsid w:val="008D427E"/>
    <w:rsid w:val="008F356E"/>
    <w:rsid w:val="008F6666"/>
    <w:rsid w:val="008F675C"/>
    <w:rsid w:val="0090181C"/>
    <w:rsid w:val="0090190A"/>
    <w:rsid w:val="00910577"/>
    <w:rsid w:val="009125AE"/>
    <w:rsid w:val="00917684"/>
    <w:rsid w:val="009219D4"/>
    <w:rsid w:val="0092382F"/>
    <w:rsid w:val="00930167"/>
    <w:rsid w:val="009335FB"/>
    <w:rsid w:val="009370D5"/>
    <w:rsid w:val="009405A5"/>
    <w:rsid w:val="00940E3E"/>
    <w:rsid w:val="009439ED"/>
    <w:rsid w:val="0094630B"/>
    <w:rsid w:val="00951CE5"/>
    <w:rsid w:val="0095438D"/>
    <w:rsid w:val="009559A2"/>
    <w:rsid w:val="00955A16"/>
    <w:rsid w:val="00956F7F"/>
    <w:rsid w:val="00962E31"/>
    <w:rsid w:val="00963367"/>
    <w:rsid w:val="00963652"/>
    <w:rsid w:val="00967B36"/>
    <w:rsid w:val="00970FB8"/>
    <w:rsid w:val="009711C6"/>
    <w:rsid w:val="00971B28"/>
    <w:rsid w:val="00973C3A"/>
    <w:rsid w:val="009803C1"/>
    <w:rsid w:val="00990598"/>
    <w:rsid w:val="0099556A"/>
    <w:rsid w:val="0099596C"/>
    <w:rsid w:val="00996112"/>
    <w:rsid w:val="009966E3"/>
    <w:rsid w:val="009C0064"/>
    <w:rsid w:val="009C21C0"/>
    <w:rsid w:val="009C3CC3"/>
    <w:rsid w:val="009C7022"/>
    <w:rsid w:val="009C77EF"/>
    <w:rsid w:val="009E153D"/>
    <w:rsid w:val="009E30E1"/>
    <w:rsid w:val="009F21A7"/>
    <w:rsid w:val="009F2BEB"/>
    <w:rsid w:val="009F3812"/>
    <w:rsid w:val="009F3E4D"/>
    <w:rsid w:val="009F4961"/>
    <w:rsid w:val="00A01B4F"/>
    <w:rsid w:val="00A1675A"/>
    <w:rsid w:val="00A205B5"/>
    <w:rsid w:val="00A205DA"/>
    <w:rsid w:val="00A232B3"/>
    <w:rsid w:val="00A23C9A"/>
    <w:rsid w:val="00A27202"/>
    <w:rsid w:val="00A31F11"/>
    <w:rsid w:val="00A33A48"/>
    <w:rsid w:val="00A36AD4"/>
    <w:rsid w:val="00A402D6"/>
    <w:rsid w:val="00A42D47"/>
    <w:rsid w:val="00A4529B"/>
    <w:rsid w:val="00A4586F"/>
    <w:rsid w:val="00A5096A"/>
    <w:rsid w:val="00A516F3"/>
    <w:rsid w:val="00A55EE9"/>
    <w:rsid w:val="00A56C5A"/>
    <w:rsid w:val="00A56DA0"/>
    <w:rsid w:val="00A56EB5"/>
    <w:rsid w:val="00A575D5"/>
    <w:rsid w:val="00A62EFF"/>
    <w:rsid w:val="00A6571E"/>
    <w:rsid w:val="00A674FC"/>
    <w:rsid w:val="00A67871"/>
    <w:rsid w:val="00A81A8B"/>
    <w:rsid w:val="00A81E76"/>
    <w:rsid w:val="00A85E60"/>
    <w:rsid w:val="00A8742C"/>
    <w:rsid w:val="00A951CF"/>
    <w:rsid w:val="00AA5FBF"/>
    <w:rsid w:val="00AB02BE"/>
    <w:rsid w:val="00AB13C8"/>
    <w:rsid w:val="00AB5696"/>
    <w:rsid w:val="00AB74B5"/>
    <w:rsid w:val="00AC0927"/>
    <w:rsid w:val="00AC17FF"/>
    <w:rsid w:val="00AC7F48"/>
    <w:rsid w:val="00AD5C09"/>
    <w:rsid w:val="00AD7AF7"/>
    <w:rsid w:val="00AE26EB"/>
    <w:rsid w:val="00AE340F"/>
    <w:rsid w:val="00AE425C"/>
    <w:rsid w:val="00AF136D"/>
    <w:rsid w:val="00AF3FB0"/>
    <w:rsid w:val="00AF6AE3"/>
    <w:rsid w:val="00B039E7"/>
    <w:rsid w:val="00B10FE3"/>
    <w:rsid w:val="00B135D2"/>
    <w:rsid w:val="00B27D58"/>
    <w:rsid w:val="00B3060C"/>
    <w:rsid w:val="00B325A5"/>
    <w:rsid w:val="00B4455A"/>
    <w:rsid w:val="00B5039D"/>
    <w:rsid w:val="00B5047F"/>
    <w:rsid w:val="00B52309"/>
    <w:rsid w:val="00B60801"/>
    <w:rsid w:val="00B6093C"/>
    <w:rsid w:val="00B719A2"/>
    <w:rsid w:val="00B749E0"/>
    <w:rsid w:val="00B81105"/>
    <w:rsid w:val="00B850C8"/>
    <w:rsid w:val="00B90E08"/>
    <w:rsid w:val="00B90E8D"/>
    <w:rsid w:val="00B91455"/>
    <w:rsid w:val="00B915D7"/>
    <w:rsid w:val="00B961EB"/>
    <w:rsid w:val="00B9637D"/>
    <w:rsid w:val="00B9753F"/>
    <w:rsid w:val="00BB57D4"/>
    <w:rsid w:val="00BB7D0D"/>
    <w:rsid w:val="00BB7F94"/>
    <w:rsid w:val="00BC23FF"/>
    <w:rsid w:val="00BC267D"/>
    <w:rsid w:val="00BC72B2"/>
    <w:rsid w:val="00BD1EC7"/>
    <w:rsid w:val="00BD36F4"/>
    <w:rsid w:val="00BD557B"/>
    <w:rsid w:val="00BD6CBC"/>
    <w:rsid w:val="00BD6F0E"/>
    <w:rsid w:val="00BF0CFB"/>
    <w:rsid w:val="00BF1F03"/>
    <w:rsid w:val="00BF35DA"/>
    <w:rsid w:val="00BF4177"/>
    <w:rsid w:val="00C023AB"/>
    <w:rsid w:val="00C03C36"/>
    <w:rsid w:val="00C077D7"/>
    <w:rsid w:val="00C11552"/>
    <w:rsid w:val="00C15133"/>
    <w:rsid w:val="00C20762"/>
    <w:rsid w:val="00C24A29"/>
    <w:rsid w:val="00C26170"/>
    <w:rsid w:val="00C26FB1"/>
    <w:rsid w:val="00C32DFD"/>
    <w:rsid w:val="00C438A3"/>
    <w:rsid w:val="00C51457"/>
    <w:rsid w:val="00C5411F"/>
    <w:rsid w:val="00C55570"/>
    <w:rsid w:val="00C57C27"/>
    <w:rsid w:val="00C625FA"/>
    <w:rsid w:val="00C714E8"/>
    <w:rsid w:val="00C72735"/>
    <w:rsid w:val="00C73317"/>
    <w:rsid w:val="00C7371F"/>
    <w:rsid w:val="00C755DD"/>
    <w:rsid w:val="00C80776"/>
    <w:rsid w:val="00C86B81"/>
    <w:rsid w:val="00C90884"/>
    <w:rsid w:val="00C91AFD"/>
    <w:rsid w:val="00C959BE"/>
    <w:rsid w:val="00C97894"/>
    <w:rsid w:val="00CA1070"/>
    <w:rsid w:val="00CA16CB"/>
    <w:rsid w:val="00CA268F"/>
    <w:rsid w:val="00CA37F1"/>
    <w:rsid w:val="00CA6C9C"/>
    <w:rsid w:val="00CB433B"/>
    <w:rsid w:val="00CB5C9E"/>
    <w:rsid w:val="00CC3167"/>
    <w:rsid w:val="00CC613A"/>
    <w:rsid w:val="00CC673B"/>
    <w:rsid w:val="00CC6C1C"/>
    <w:rsid w:val="00CD1690"/>
    <w:rsid w:val="00CD1F06"/>
    <w:rsid w:val="00CD706D"/>
    <w:rsid w:val="00CE1A10"/>
    <w:rsid w:val="00CF3CCD"/>
    <w:rsid w:val="00D05162"/>
    <w:rsid w:val="00D12F6C"/>
    <w:rsid w:val="00D3246D"/>
    <w:rsid w:val="00D3399E"/>
    <w:rsid w:val="00D37673"/>
    <w:rsid w:val="00D60229"/>
    <w:rsid w:val="00D611A8"/>
    <w:rsid w:val="00D64A7E"/>
    <w:rsid w:val="00D700CA"/>
    <w:rsid w:val="00D7306A"/>
    <w:rsid w:val="00D74755"/>
    <w:rsid w:val="00D76BEF"/>
    <w:rsid w:val="00D82973"/>
    <w:rsid w:val="00D829ED"/>
    <w:rsid w:val="00DA11FD"/>
    <w:rsid w:val="00DA4CF4"/>
    <w:rsid w:val="00DA704D"/>
    <w:rsid w:val="00DA7363"/>
    <w:rsid w:val="00DB1001"/>
    <w:rsid w:val="00DB1AC0"/>
    <w:rsid w:val="00DB4638"/>
    <w:rsid w:val="00DB58C5"/>
    <w:rsid w:val="00DC31F3"/>
    <w:rsid w:val="00DC77A1"/>
    <w:rsid w:val="00DD17EA"/>
    <w:rsid w:val="00DD2B83"/>
    <w:rsid w:val="00DD2D99"/>
    <w:rsid w:val="00DD35BE"/>
    <w:rsid w:val="00DD3A20"/>
    <w:rsid w:val="00DE2170"/>
    <w:rsid w:val="00DF2F13"/>
    <w:rsid w:val="00DF4E27"/>
    <w:rsid w:val="00DF6A5E"/>
    <w:rsid w:val="00DF7FEA"/>
    <w:rsid w:val="00E07BA8"/>
    <w:rsid w:val="00E105AE"/>
    <w:rsid w:val="00E17701"/>
    <w:rsid w:val="00E227EE"/>
    <w:rsid w:val="00E304F0"/>
    <w:rsid w:val="00E31280"/>
    <w:rsid w:val="00E32FE8"/>
    <w:rsid w:val="00E50023"/>
    <w:rsid w:val="00E504E6"/>
    <w:rsid w:val="00E6172C"/>
    <w:rsid w:val="00E72A23"/>
    <w:rsid w:val="00E750E1"/>
    <w:rsid w:val="00E76978"/>
    <w:rsid w:val="00E76AF5"/>
    <w:rsid w:val="00E85013"/>
    <w:rsid w:val="00E93536"/>
    <w:rsid w:val="00E94917"/>
    <w:rsid w:val="00E956C4"/>
    <w:rsid w:val="00E97881"/>
    <w:rsid w:val="00EA7FF6"/>
    <w:rsid w:val="00EC5781"/>
    <w:rsid w:val="00ED55BD"/>
    <w:rsid w:val="00ED7389"/>
    <w:rsid w:val="00EE0BEB"/>
    <w:rsid w:val="00EE152F"/>
    <w:rsid w:val="00EE48AF"/>
    <w:rsid w:val="00EE667C"/>
    <w:rsid w:val="00EF5FD7"/>
    <w:rsid w:val="00F01BDD"/>
    <w:rsid w:val="00F07628"/>
    <w:rsid w:val="00F117B6"/>
    <w:rsid w:val="00F12FEE"/>
    <w:rsid w:val="00F14134"/>
    <w:rsid w:val="00F25A5D"/>
    <w:rsid w:val="00F263DA"/>
    <w:rsid w:val="00F415E3"/>
    <w:rsid w:val="00F44D0F"/>
    <w:rsid w:val="00F45826"/>
    <w:rsid w:val="00F461B5"/>
    <w:rsid w:val="00F545EE"/>
    <w:rsid w:val="00F60A6E"/>
    <w:rsid w:val="00F62ADB"/>
    <w:rsid w:val="00F702BF"/>
    <w:rsid w:val="00F732A0"/>
    <w:rsid w:val="00F746BC"/>
    <w:rsid w:val="00F75788"/>
    <w:rsid w:val="00F80623"/>
    <w:rsid w:val="00F8112E"/>
    <w:rsid w:val="00F826DE"/>
    <w:rsid w:val="00F82CCD"/>
    <w:rsid w:val="00F8436D"/>
    <w:rsid w:val="00F90754"/>
    <w:rsid w:val="00F953D8"/>
    <w:rsid w:val="00F96F62"/>
    <w:rsid w:val="00FA5668"/>
    <w:rsid w:val="00FA56DF"/>
    <w:rsid w:val="00FB3980"/>
    <w:rsid w:val="00FB3D40"/>
    <w:rsid w:val="00FC36BD"/>
    <w:rsid w:val="00FC3A64"/>
    <w:rsid w:val="00FC7583"/>
    <w:rsid w:val="00FD4104"/>
    <w:rsid w:val="00FD593A"/>
    <w:rsid w:val="00FD672D"/>
    <w:rsid w:val="00FE393E"/>
    <w:rsid w:val="00FF22F7"/>
    <w:rsid w:val="00FF25C5"/>
    <w:rsid w:val="01B5FE4E"/>
    <w:rsid w:val="022E0738"/>
    <w:rsid w:val="037BE526"/>
    <w:rsid w:val="039398AB"/>
    <w:rsid w:val="06CC15D2"/>
    <w:rsid w:val="06D5D4E6"/>
    <w:rsid w:val="0D040BD1"/>
    <w:rsid w:val="0D3B5756"/>
    <w:rsid w:val="10E158C4"/>
    <w:rsid w:val="11FC105C"/>
    <w:rsid w:val="12EEC0DF"/>
    <w:rsid w:val="13656EB7"/>
    <w:rsid w:val="14DCB600"/>
    <w:rsid w:val="1617E856"/>
    <w:rsid w:val="1A0C1AB8"/>
    <w:rsid w:val="1AEB5979"/>
    <w:rsid w:val="1BC511F6"/>
    <w:rsid w:val="1DC17BEB"/>
    <w:rsid w:val="1F10C8E1"/>
    <w:rsid w:val="1FB41B8A"/>
    <w:rsid w:val="2072B11C"/>
    <w:rsid w:val="20A99124"/>
    <w:rsid w:val="21B683C9"/>
    <w:rsid w:val="21F1887B"/>
    <w:rsid w:val="224869A3"/>
    <w:rsid w:val="230B3D9D"/>
    <w:rsid w:val="235FC6C1"/>
    <w:rsid w:val="24878CAD"/>
    <w:rsid w:val="249DC3C7"/>
    <w:rsid w:val="24BCA055"/>
    <w:rsid w:val="26235D0E"/>
    <w:rsid w:val="27D1CA07"/>
    <w:rsid w:val="27F75758"/>
    <w:rsid w:val="282296DC"/>
    <w:rsid w:val="28EFCACF"/>
    <w:rsid w:val="2B4CE80D"/>
    <w:rsid w:val="2BBA77DC"/>
    <w:rsid w:val="2CBFCEE5"/>
    <w:rsid w:val="2D344C68"/>
    <w:rsid w:val="2DD9BB9A"/>
    <w:rsid w:val="2E410B8B"/>
    <w:rsid w:val="2E70AD79"/>
    <w:rsid w:val="319CDC1E"/>
    <w:rsid w:val="32BA9CB2"/>
    <w:rsid w:val="32CCB041"/>
    <w:rsid w:val="3565DB60"/>
    <w:rsid w:val="35784B0D"/>
    <w:rsid w:val="3645FF1E"/>
    <w:rsid w:val="365538EB"/>
    <w:rsid w:val="37465BEA"/>
    <w:rsid w:val="3837D356"/>
    <w:rsid w:val="3923A807"/>
    <w:rsid w:val="393D63C3"/>
    <w:rsid w:val="398CD9AD"/>
    <w:rsid w:val="3A46F6D3"/>
    <w:rsid w:val="3D4E684D"/>
    <w:rsid w:val="3DC58198"/>
    <w:rsid w:val="3E6A08E6"/>
    <w:rsid w:val="3F3EAEA4"/>
    <w:rsid w:val="41571E8B"/>
    <w:rsid w:val="42696AAD"/>
    <w:rsid w:val="456A2DBC"/>
    <w:rsid w:val="45DE39C9"/>
    <w:rsid w:val="46438E84"/>
    <w:rsid w:val="473982CD"/>
    <w:rsid w:val="47EB3EEC"/>
    <w:rsid w:val="47F8903B"/>
    <w:rsid w:val="4A7B78BF"/>
    <w:rsid w:val="4B624B38"/>
    <w:rsid w:val="4E5F269F"/>
    <w:rsid w:val="4F40012A"/>
    <w:rsid w:val="52A439CC"/>
    <w:rsid w:val="52F253DD"/>
    <w:rsid w:val="550C1943"/>
    <w:rsid w:val="582D4F75"/>
    <w:rsid w:val="58D1D5B6"/>
    <w:rsid w:val="5A1BFA04"/>
    <w:rsid w:val="5BC0C829"/>
    <w:rsid w:val="5C2CB564"/>
    <w:rsid w:val="5D2F3A55"/>
    <w:rsid w:val="5DEFC6D5"/>
    <w:rsid w:val="6031176F"/>
    <w:rsid w:val="60377767"/>
    <w:rsid w:val="60427370"/>
    <w:rsid w:val="6317AE3B"/>
    <w:rsid w:val="64B2851C"/>
    <w:rsid w:val="679B2980"/>
    <w:rsid w:val="67E71034"/>
    <w:rsid w:val="68390EE8"/>
    <w:rsid w:val="6943E9C8"/>
    <w:rsid w:val="69D4DF49"/>
    <w:rsid w:val="6A42FB45"/>
    <w:rsid w:val="6A767BD9"/>
    <w:rsid w:val="6AD46FF8"/>
    <w:rsid w:val="6B9030FB"/>
    <w:rsid w:val="6C7EA0CB"/>
    <w:rsid w:val="6C99DC38"/>
    <w:rsid w:val="70263313"/>
    <w:rsid w:val="7038E62F"/>
    <w:rsid w:val="7107E64E"/>
    <w:rsid w:val="71C20374"/>
    <w:rsid w:val="71C22C50"/>
    <w:rsid w:val="728E1151"/>
    <w:rsid w:val="72E5372F"/>
    <w:rsid w:val="738E5E27"/>
    <w:rsid w:val="749C5E93"/>
    <w:rsid w:val="759B6CCC"/>
    <w:rsid w:val="7ABAB44D"/>
    <w:rsid w:val="7BB1CE20"/>
    <w:rsid w:val="7DC7018A"/>
    <w:rsid w:val="7DF2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5139656"/>
  <w14:defaultImageDpi w14:val="0"/>
  <w15:docId w15:val="{7A2C264A-9263-4B51-A3E7-497137E4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Times New Roman" w:hAnsi="DejaVu Sans" w:cs="DejaVu Sans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0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801"/>
    <w:rPr>
      <w:rFonts w:ascii="Tahoma" w:hAnsi="Tahoma" w:cs="Tahoma"/>
      <w:color w:val="000000"/>
      <w:sz w:val="16"/>
      <w:szCs w:val="16"/>
    </w:rPr>
  </w:style>
  <w:style w:type="character" w:customStyle="1" w:styleId="Zhlavie2">
    <w:name w:val="Záhlavie #2_"/>
    <w:basedOn w:val="DefaultParagraphFont"/>
    <w:link w:val="Zhlavie21"/>
    <w:uiPriority w:val="99"/>
    <w:locked/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ZkladntextChar6">
    <w:name w:val="Základný text Char6"/>
    <w:basedOn w:val="DefaultParagraphFont"/>
    <w:uiPriority w:val="99"/>
    <w:semiHidden/>
    <w:rPr>
      <w:rFonts w:cs="Times New Roman"/>
      <w:color w:val="000000"/>
      <w:sz w:val="24"/>
      <w:szCs w:val="24"/>
    </w:rPr>
  </w:style>
  <w:style w:type="character" w:customStyle="1" w:styleId="Zhlavie3">
    <w:name w:val="Záhlavie #3_"/>
    <w:basedOn w:val="DefaultParagraphFont"/>
    <w:link w:val="Zhlavie30"/>
    <w:uiPriority w:val="99"/>
    <w:locked/>
    <w:rPr>
      <w:rFonts w:ascii="Times New Roman" w:hAnsi="Times New Roman" w:cs="Times New Roman"/>
      <w:b/>
      <w:bCs/>
      <w:spacing w:val="2"/>
      <w:sz w:val="19"/>
      <w:szCs w:val="19"/>
    </w:rPr>
  </w:style>
  <w:style w:type="character" w:customStyle="1" w:styleId="Zkladntext11bodov">
    <w:name w:val="Základný text + 11 bodov"/>
    <w:basedOn w:val="ZkladntextChar6"/>
    <w:uiPriority w:val="99"/>
    <w:rPr>
      <w:rFonts w:ascii="Times New Roman" w:hAnsi="Times New Roman" w:cs="Times New Roman"/>
      <w:color w:val="000000"/>
      <w:spacing w:val="3"/>
      <w:sz w:val="21"/>
      <w:szCs w:val="21"/>
    </w:rPr>
  </w:style>
  <w:style w:type="paragraph" w:styleId="BodyText">
    <w:name w:val="Body Text"/>
    <w:basedOn w:val="Normal"/>
    <w:link w:val="BodyTextChar"/>
    <w:uiPriority w:val="99"/>
    <w:pPr>
      <w:shd w:val="clear" w:color="auto" w:fill="FFFFFF"/>
      <w:spacing w:after="240" w:line="230" w:lineRule="exact"/>
      <w:ind w:hanging="380"/>
      <w:jc w:val="both"/>
    </w:pPr>
    <w:rPr>
      <w:rFonts w:ascii="Times New Roman" w:hAnsi="Times New Roman" w:cs="Times New Roman"/>
      <w:color w:val="auto"/>
      <w:spacing w:val="-1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color w:val="000000"/>
      <w:sz w:val="24"/>
      <w:szCs w:val="24"/>
    </w:rPr>
  </w:style>
  <w:style w:type="character" w:customStyle="1" w:styleId="ZkladntextChar5">
    <w:name w:val="Základný text Char5"/>
    <w:basedOn w:val="DefaultParagraphFont"/>
    <w:uiPriority w:val="99"/>
    <w:semiHidden/>
    <w:rPr>
      <w:rFonts w:cs="Times New Roman"/>
      <w:color w:val="000000"/>
    </w:rPr>
  </w:style>
  <w:style w:type="character" w:customStyle="1" w:styleId="ZkladntextChar4">
    <w:name w:val="Základný text Char4"/>
    <w:basedOn w:val="DefaultParagraphFont"/>
    <w:uiPriority w:val="99"/>
    <w:semiHidden/>
    <w:rPr>
      <w:rFonts w:cs="Times New Roman"/>
      <w:color w:val="000000"/>
    </w:rPr>
  </w:style>
  <w:style w:type="character" w:customStyle="1" w:styleId="ZkladntextChar3">
    <w:name w:val="Základný text Char3"/>
    <w:basedOn w:val="DefaultParagraphFont"/>
    <w:uiPriority w:val="99"/>
    <w:semiHidden/>
    <w:rPr>
      <w:rFonts w:cs="Times New Roman"/>
      <w:color w:val="000000"/>
    </w:rPr>
  </w:style>
  <w:style w:type="character" w:customStyle="1" w:styleId="ZkladntextChar2">
    <w:name w:val="Základný text Char2"/>
    <w:basedOn w:val="DefaultParagraphFont"/>
    <w:uiPriority w:val="99"/>
    <w:semiHidden/>
    <w:rPr>
      <w:rFonts w:cs="DejaVu Sans"/>
      <w:color w:val="000000"/>
    </w:rPr>
  </w:style>
  <w:style w:type="character" w:customStyle="1" w:styleId="Zkladntext11bodov4">
    <w:name w:val="Základný text + 11 bodov4"/>
    <w:basedOn w:val="ZkladntextChar6"/>
    <w:uiPriority w:val="99"/>
    <w:rPr>
      <w:rFonts w:ascii="Times New Roman" w:hAnsi="Times New Roman" w:cs="Times New Roman"/>
      <w:color w:val="000000"/>
      <w:spacing w:val="3"/>
      <w:sz w:val="21"/>
      <w:szCs w:val="21"/>
    </w:rPr>
  </w:style>
  <w:style w:type="character" w:customStyle="1" w:styleId="Poznmkapodiarou">
    <w:name w:val="Poznámka pod čiarou_"/>
    <w:basedOn w:val="DefaultParagraphFont"/>
    <w:link w:val="Poznmkapodiarou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Poznmkapodiarou11bodov">
    <w:name w:val="Poznámka pod čiarou + 11 bodov"/>
    <w:basedOn w:val="Poznmkapodiarou"/>
    <w:uiPriority w:val="99"/>
    <w:rPr>
      <w:rFonts w:ascii="Times New Roman" w:hAnsi="Times New Roman" w:cs="Times New Roman"/>
      <w:spacing w:val="3"/>
      <w:sz w:val="21"/>
      <w:szCs w:val="21"/>
    </w:rPr>
  </w:style>
  <w:style w:type="character" w:customStyle="1" w:styleId="Hlavikaalebopta">
    <w:name w:val="Hlavička alebo päta_"/>
    <w:basedOn w:val="DefaultParagraphFont"/>
    <w:link w:val="Hlavikaalebopta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lavikaalebopta9">
    <w:name w:val="Hlavička alebo päta + 9"/>
    <w:aliases w:val="5 bodov"/>
    <w:basedOn w:val="Hlavikaalebopta"/>
    <w:uiPriority w:val="99"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11bodov3">
    <w:name w:val="Základný text + 11 bodov3"/>
    <w:basedOn w:val="ZkladntextChar6"/>
    <w:uiPriority w:val="99"/>
    <w:rPr>
      <w:rFonts w:ascii="Times New Roman" w:hAnsi="Times New Roman" w:cs="Times New Roman"/>
      <w:color w:val="000000"/>
      <w:spacing w:val="3"/>
      <w:sz w:val="21"/>
      <w:szCs w:val="21"/>
    </w:rPr>
  </w:style>
  <w:style w:type="character" w:customStyle="1" w:styleId="Poznmkapodiarou0">
    <w:name w:val="Poznámka pod čiarou"/>
    <w:basedOn w:val="Poznmkapodiarou"/>
    <w:uiPriority w:val="99"/>
    <w:rPr>
      <w:rFonts w:ascii="Times New Roman" w:hAnsi="Times New Roman" w:cs="Times New Roman"/>
      <w:color w:val="FF0000"/>
      <w:sz w:val="18"/>
      <w:szCs w:val="18"/>
    </w:rPr>
  </w:style>
  <w:style w:type="character" w:customStyle="1" w:styleId="Zkladntext11bodov2">
    <w:name w:val="Základný text + 11 bodov2"/>
    <w:basedOn w:val="ZkladntextChar6"/>
    <w:uiPriority w:val="99"/>
    <w:rPr>
      <w:rFonts w:ascii="Times New Roman" w:hAnsi="Times New Roman" w:cs="Times New Roman"/>
      <w:color w:val="000000"/>
      <w:spacing w:val="3"/>
      <w:sz w:val="21"/>
      <w:szCs w:val="21"/>
    </w:rPr>
  </w:style>
  <w:style w:type="character" w:customStyle="1" w:styleId="Zkladntext11bodov1">
    <w:name w:val="Základný text + 11 bodov1"/>
    <w:basedOn w:val="ZkladntextChar6"/>
    <w:uiPriority w:val="99"/>
    <w:rPr>
      <w:rFonts w:ascii="Times New Roman" w:hAnsi="Times New Roman" w:cs="Times New Roman"/>
      <w:color w:val="000000"/>
      <w:spacing w:val="3"/>
      <w:sz w:val="21"/>
      <w:szCs w:val="21"/>
    </w:rPr>
  </w:style>
  <w:style w:type="character" w:customStyle="1" w:styleId="Zkladntext3">
    <w:name w:val="Základný text (3)_"/>
    <w:basedOn w:val="DefaultParagraphFont"/>
    <w:link w:val="Zkladntext30"/>
    <w:uiPriority w:val="99"/>
    <w:locked/>
    <w:rPr>
      <w:rFonts w:ascii="Times New Roman" w:hAnsi="Times New Roman" w:cs="Times New Roman"/>
      <w:b/>
      <w:bCs/>
      <w:spacing w:val="2"/>
      <w:sz w:val="19"/>
      <w:szCs w:val="19"/>
    </w:rPr>
  </w:style>
  <w:style w:type="character" w:customStyle="1" w:styleId="Zkladntext2">
    <w:name w:val="Základný text (2)_"/>
    <w:basedOn w:val="DefaultParagraphFont"/>
    <w:link w:val="Zkladntext20"/>
    <w:uiPriority w:val="99"/>
    <w:locked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Zkladntext4">
    <w:name w:val="Základný text (4)_"/>
    <w:basedOn w:val="DefaultParagraphFont"/>
    <w:link w:val="Zkladntext40"/>
    <w:uiPriority w:val="99"/>
    <w:locked/>
    <w:rPr>
      <w:rFonts w:ascii="Times New Roman" w:hAnsi="Times New Roman" w:cs="Times New Roman"/>
      <w:i/>
      <w:iCs/>
      <w:spacing w:val="-2"/>
      <w:sz w:val="18"/>
      <w:szCs w:val="18"/>
    </w:rPr>
  </w:style>
  <w:style w:type="character" w:customStyle="1" w:styleId="Nzovtabuky">
    <w:name w:val="Názov tabuľky_"/>
    <w:basedOn w:val="DefaultParagraphFont"/>
    <w:link w:val="Nzovtabuky0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Zhlavie1">
    <w:name w:val="Záhlavie #1_"/>
    <w:basedOn w:val="DefaultParagraphFont"/>
    <w:link w:val="Zhlavie10"/>
    <w:uiPriority w:val="99"/>
    <w:locked/>
    <w:rPr>
      <w:rFonts w:ascii="Times New Roman" w:hAnsi="Times New Roman" w:cs="Times New Roman"/>
      <w:b/>
      <w:bCs/>
      <w:spacing w:val="2"/>
      <w:sz w:val="25"/>
      <w:szCs w:val="25"/>
    </w:rPr>
  </w:style>
  <w:style w:type="character" w:customStyle="1" w:styleId="Zkladntext5">
    <w:name w:val="Základný text (5)_"/>
    <w:basedOn w:val="DefaultParagraphFont"/>
    <w:link w:val="Zkladntext50"/>
    <w:uiPriority w:val="99"/>
    <w:locked/>
    <w:rPr>
      <w:rFonts w:ascii="Times New Roman" w:hAnsi="Times New Roman" w:cs="Times New Roman"/>
      <w:spacing w:val="1"/>
      <w:sz w:val="19"/>
      <w:szCs w:val="19"/>
    </w:rPr>
  </w:style>
  <w:style w:type="character" w:customStyle="1" w:styleId="Zkladntext3Nietun">
    <w:name w:val="Základný text (3) + Nie tučné"/>
    <w:basedOn w:val="Zkladntext3"/>
    <w:uiPriority w:val="99"/>
    <w:rPr>
      <w:rFonts w:ascii="Times New Roman" w:hAnsi="Times New Roman" w:cs="Times New Roman"/>
      <w:b/>
      <w:bCs/>
      <w:spacing w:val="1"/>
      <w:sz w:val="19"/>
      <w:szCs w:val="19"/>
    </w:rPr>
  </w:style>
  <w:style w:type="character" w:customStyle="1" w:styleId="Zhlavie210bodov">
    <w:name w:val="Záhlavie #2 + 10 bodov"/>
    <w:basedOn w:val="Zhlavie2"/>
    <w:uiPriority w:val="99"/>
    <w:rPr>
      <w:rFonts w:ascii="Times New Roman" w:hAnsi="Times New Roman" w:cs="Times New Roman"/>
      <w:b/>
      <w:bCs/>
      <w:spacing w:val="2"/>
      <w:sz w:val="19"/>
      <w:szCs w:val="19"/>
    </w:rPr>
  </w:style>
  <w:style w:type="character" w:customStyle="1" w:styleId="Zhlavie20">
    <w:name w:val="Záhlavie #2"/>
    <w:basedOn w:val="Zhlavie2"/>
    <w:uiPriority w:val="99"/>
    <w:rPr>
      <w:rFonts w:ascii="Times New Roman" w:hAnsi="Times New Roman" w:cs="Times New Roman"/>
      <w:b/>
      <w:bCs/>
      <w:spacing w:val="3"/>
      <w:sz w:val="21"/>
      <w:szCs w:val="21"/>
      <w:u w:val="single"/>
    </w:rPr>
  </w:style>
  <w:style w:type="character" w:customStyle="1" w:styleId="Zkladntext6">
    <w:name w:val="Základný text (6)_"/>
    <w:basedOn w:val="DefaultParagraphFont"/>
    <w:link w:val="Zkladntext60"/>
    <w:uiPriority w:val="99"/>
    <w:locked/>
    <w:rPr>
      <w:rFonts w:ascii="Times New Roman" w:hAnsi="Times New Roman" w:cs="Times New Roman"/>
      <w:spacing w:val="3"/>
      <w:sz w:val="21"/>
      <w:szCs w:val="21"/>
    </w:rPr>
  </w:style>
  <w:style w:type="character" w:customStyle="1" w:styleId="Zkladntext7">
    <w:name w:val="Základný text (7)_"/>
    <w:basedOn w:val="DefaultParagraphFont"/>
    <w:link w:val="Zkladntext70"/>
    <w:uiPriority w:val="99"/>
    <w:locked/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Zhlavie21">
    <w:name w:val="Záhlavie #21"/>
    <w:basedOn w:val="Normal"/>
    <w:link w:val="Zhlavie2"/>
    <w:uiPriority w:val="99"/>
    <w:pPr>
      <w:shd w:val="clear" w:color="auto" w:fill="FFFFFF"/>
      <w:spacing w:after="36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pacing w:val="3"/>
      <w:sz w:val="21"/>
      <w:szCs w:val="21"/>
    </w:rPr>
  </w:style>
  <w:style w:type="paragraph" w:customStyle="1" w:styleId="Zhlavie30">
    <w:name w:val="Záhlavie #3"/>
    <w:basedOn w:val="Normal"/>
    <w:link w:val="Zhlavie3"/>
    <w:uiPriority w:val="99"/>
    <w:pPr>
      <w:shd w:val="clear" w:color="auto" w:fill="FFFFFF"/>
      <w:spacing w:before="24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pacing w:val="2"/>
      <w:sz w:val="19"/>
      <w:szCs w:val="19"/>
    </w:rPr>
  </w:style>
  <w:style w:type="paragraph" w:customStyle="1" w:styleId="Poznmkapodiarou1">
    <w:name w:val="Poznámka pod čiarou1"/>
    <w:basedOn w:val="Normal"/>
    <w:link w:val="Poznmkapodiarou"/>
    <w:uiPriority w:val="99"/>
    <w:pPr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pacing w:val="-1"/>
      <w:sz w:val="18"/>
      <w:szCs w:val="18"/>
    </w:rPr>
  </w:style>
  <w:style w:type="paragraph" w:customStyle="1" w:styleId="Hlavikaalebopta0">
    <w:name w:val="Hlavička alebo päta"/>
    <w:basedOn w:val="Normal"/>
    <w:link w:val="Hlavikaalebopt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30">
    <w:name w:val="Základný text (3)"/>
    <w:basedOn w:val="Normal"/>
    <w:link w:val="Zkladn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2"/>
      <w:sz w:val="19"/>
      <w:szCs w:val="19"/>
    </w:rPr>
  </w:style>
  <w:style w:type="paragraph" w:customStyle="1" w:styleId="Zkladntext20">
    <w:name w:val="Základný text (2)"/>
    <w:basedOn w:val="Normal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Zkladntext40">
    <w:name w:val="Základný text (4)"/>
    <w:basedOn w:val="Normal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2"/>
      <w:sz w:val="18"/>
      <w:szCs w:val="18"/>
    </w:rPr>
  </w:style>
  <w:style w:type="paragraph" w:customStyle="1" w:styleId="Nzovtabuky0">
    <w:name w:val="Názov tabuľky"/>
    <w:basedOn w:val="Normal"/>
    <w:link w:val="Nzovtabuky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"/>
      <w:sz w:val="18"/>
      <w:szCs w:val="18"/>
    </w:rPr>
  </w:style>
  <w:style w:type="paragraph" w:customStyle="1" w:styleId="Zhlavie10">
    <w:name w:val="Záhlavie #1"/>
    <w:basedOn w:val="Normal"/>
    <w:link w:val="Zhlavie1"/>
    <w:uiPriority w:val="99"/>
    <w:pPr>
      <w:shd w:val="clear" w:color="auto" w:fill="FFFFFF"/>
      <w:spacing w:before="48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2"/>
      <w:sz w:val="25"/>
      <w:szCs w:val="25"/>
    </w:rPr>
  </w:style>
  <w:style w:type="paragraph" w:customStyle="1" w:styleId="Zkladntext50">
    <w:name w:val="Základný text (5)"/>
    <w:basedOn w:val="Normal"/>
    <w:link w:val="Zkladntext5"/>
    <w:uiPriority w:val="99"/>
    <w:pPr>
      <w:shd w:val="clear" w:color="auto" w:fill="FFFFFF"/>
      <w:spacing w:before="480" w:after="480" w:line="254" w:lineRule="exact"/>
    </w:pPr>
    <w:rPr>
      <w:rFonts w:ascii="Times New Roman" w:hAnsi="Times New Roman" w:cs="Times New Roman"/>
      <w:color w:val="auto"/>
      <w:spacing w:val="1"/>
      <w:sz w:val="19"/>
      <w:szCs w:val="19"/>
    </w:rPr>
  </w:style>
  <w:style w:type="paragraph" w:customStyle="1" w:styleId="Zkladntext60">
    <w:name w:val="Základný text (6)"/>
    <w:basedOn w:val="Normal"/>
    <w:link w:val="Zkladntext6"/>
    <w:uiPriority w:val="99"/>
    <w:pPr>
      <w:shd w:val="clear" w:color="auto" w:fill="FFFFFF"/>
      <w:spacing w:line="240" w:lineRule="atLeast"/>
      <w:ind w:hanging="300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Zkladntext70">
    <w:name w:val="Základný text (7)"/>
    <w:basedOn w:val="Normal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3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rsid w:val="00B608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0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801"/>
    <w:rPr>
      <w:rFonts w:cs="DejaVu San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801"/>
    <w:rPr>
      <w:rFonts w:cs="DejaVu Sans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60801"/>
    <w:pPr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6080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576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764D"/>
    <w:rPr>
      <w:rFonts w:cs="DejaVu Sans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5764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325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25A5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B325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5A5"/>
    <w:rPr>
      <w:rFonts w:cs="Times New Roman"/>
      <w:color w:val="000000"/>
    </w:rPr>
  </w:style>
  <w:style w:type="character" w:customStyle="1" w:styleId="CharChar1">
    <w:name w:val="Char Char1"/>
    <w:uiPriority w:val="99"/>
    <w:rsid w:val="00205D46"/>
    <w:rPr>
      <w:rFonts w:ascii="Times New Roman" w:hAnsi="Times New Roman"/>
      <w:sz w:val="20"/>
      <w:lang w:val="cs-CZ"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205D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locked/>
    <w:rsid w:val="00F7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9789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ahoma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42003"/>
    <w:pPr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basedOn w:val="Normal"/>
    <w:rsid w:val="00342003"/>
    <w:pPr>
      <w:autoSpaceDE w:val="0"/>
      <w:autoSpaceDN w:val="0"/>
    </w:pPr>
    <w:rPr>
      <w:rFonts w:ascii="Arial" w:hAnsi="Arial" w:cs="Arial"/>
    </w:rPr>
  </w:style>
  <w:style w:type="character" w:customStyle="1" w:styleId="ListParagraphChar">
    <w:name w:val="List Paragraph Char"/>
    <w:link w:val="ListParagraph"/>
    <w:uiPriority w:val="34"/>
    <w:locked/>
    <w:rsid w:val="00342003"/>
    <w:rPr>
      <w:rFonts w:ascii="Calibri" w:hAnsi="Calibri" w:cs="Calibri"/>
    </w:rPr>
  </w:style>
  <w:style w:type="paragraph" w:customStyle="1" w:styleId="FSC-normal">
    <w:name w:val="FSC-normal"/>
    <w:link w:val="FSC-normalChar"/>
    <w:qFormat/>
    <w:rsid w:val="0021664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FSC-normalChar">
    <w:name w:val="FSC-normal Char"/>
    <w:link w:val="FSC-normal"/>
    <w:rsid w:val="00216648"/>
    <w:rPr>
      <w:rFonts w:ascii="Times New Roman" w:hAnsi="Times New Roman" w:cs="Times New Roman"/>
      <w:sz w:val="24"/>
      <w:szCs w:val="20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2F6FC8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7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211@mincr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cr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df28ae-65c4-4f6e-bc50-9bbd2c60ae30" xsi:nil="true"/>
    <lcf76f155ced4ddcb4097134ff3c332f xmlns="1761cb37-c33f-42c7-9eeb-6f00cca254d3">
      <Terms xmlns="http://schemas.microsoft.com/office/infopath/2007/PartnerControls"/>
    </lcf76f155ced4ddcb4097134ff3c332f>
    <MCRS_x002d_2024_x002d_SP_x002d_00488 xmlns="1761cb37-c33f-42c7-9eeb-6f00cca254d3" xsi:nil="true"/>
    <Pozn_x00e1_mka xmlns="1761cb37-c33f-42c7-9eeb-6f00cca254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B6CB1ED938E478EA1CC880B97F4F6" ma:contentTypeVersion="16" ma:contentTypeDescription="Create a new document." ma:contentTypeScope="" ma:versionID="b9ca09f38f7a07546296ddad88cce814">
  <xsd:schema xmlns:xsd="http://www.w3.org/2001/XMLSchema" xmlns:xs="http://www.w3.org/2001/XMLSchema" xmlns:p="http://schemas.microsoft.com/office/2006/metadata/properties" xmlns:ns2="1761cb37-c33f-42c7-9eeb-6f00cca254d3" xmlns:ns3="6bdf28ae-65c4-4f6e-bc50-9bbd2c60ae30" targetNamespace="http://schemas.microsoft.com/office/2006/metadata/properties" ma:root="true" ma:fieldsID="d2621a39bfc3075b9c2e56c4ca3a11ee" ns2:_="" ns3:_="">
    <xsd:import namespace="1761cb37-c33f-42c7-9eeb-6f00cca254d3"/>
    <xsd:import namespace="6bdf28ae-65c4-4f6e-bc50-9bbd2c60ae3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CRS_x002d_2024_x002d_SP_x002d_00488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cb37-c33f-42c7-9eeb-6f00cca254d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4711f30-588b-4a11-a5ac-bfa08f22b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CRS_x002d_2024_x002d_SP_x002d_00488" ma:index="22" nillable="true" ma:displayName="MCRS-2024-SP-00488" ma:format="Dropdown" ma:internalName="MCRS_x002d_2024_x002d_SP_x002d_00488">
      <xsd:simpleType>
        <xsd:restriction base="dms:Text">
          <xsd:maxLength value="255"/>
        </xsd:restriction>
      </xsd:simpleType>
    </xsd:element>
    <xsd:element name="Pozn_x00e1_mka" ma:index="23" nillable="true" ma:displayName="Poznámka" ma:format="Dropdown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f28ae-65c4-4f6e-bc50-9bbd2c60ae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c82725-1f72-4382-bdf3-1c169425277e}" ma:internalName="TaxCatchAll" ma:showField="CatchAllData" ma:web="6bdf28ae-65c4-4f6e-bc50-9bbd2c60a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A150-6B39-4719-9DE6-88AD91BCF249}">
  <ds:schemaRefs>
    <ds:schemaRef ds:uri="http://schemas.microsoft.com/office/2006/metadata/properties"/>
    <ds:schemaRef ds:uri="http://schemas.microsoft.com/office/infopath/2007/PartnerControls"/>
    <ds:schemaRef ds:uri="6bdf28ae-65c4-4f6e-bc50-9bbd2c60ae30"/>
    <ds:schemaRef ds:uri="1761cb37-c33f-42c7-9eeb-6f00cca254d3"/>
  </ds:schemaRefs>
</ds:datastoreItem>
</file>

<file path=customXml/itemProps2.xml><?xml version="1.0" encoding="utf-8"?>
<ds:datastoreItem xmlns:ds="http://schemas.openxmlformats.org/officeDocument/2006/customXml" ds:itemID="{D818F6DE-C555-4984-B3A8-56EC9350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4961C-067E-421B-BB23-B70FDBACB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1cb37-c33f-42c7-9eeb-6f00cca254d3"/>
    <ds:schemaRef ds:uri="6bdf28ae-65c4-4f6e-bc50-9bbd2c60a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C9074-1E5F-458E-87B5-6BE8F596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č</vt:lpstr>
    </vt:vector>
  </TitlesOfParts>
  <Company/>
  <LinksUpToDate>false</LinksUpToDate>
  <CharactersWithSpaces>20427</CharactersWithSpaces>
  <SharedDoc>false</SharedDoc>
  <HLinks>
    <vt:vector size="6" baseType="variant"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mailto:211@mincrs.sk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č</dc:title>
  <dc:subject/>
  <dc:creator>bednarova</dc:creator>
  <cp:keywords/>
  <dc:description/>
  <cp:lastModifiedBy>Laura Luisa Chudobova</cp:lastModifiedBy>
  <cp:revision>2</cp:revision>
  <cp:lastPrinted>2022-10-27T09:17:00Z</cp:lastPrinted>
  <dcterms:created xsi:type="dcterms:W3CDTF">2024-07-15T08:59:00Z</dcterms:created>
  <dcterms:modified xsi:type="dcterms:W3CDTF">2024-07-15T08:59:00Z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0x0101009D4B6CB1ED938E478EA1CC880B97F4F6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2024-02-26T10:54:10Z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8e9b86cd-3ff9-4412-b358-62fa272e1859</vt:lpwstr>
  </property>
  <property fmtid="{D5CDD505-2E9C-101B-9397-08002B2CF9AE}" pid="9" name="MSIP_Label_defa4170-0d19-0005-0004-bc88714345d2_ActionId">
    <vt:lpwstr>bf80c751-fc61-48d1-bc2b-2861602e5cc4</vt:lpwstr>
  </property>
  <property fmtid="{D5CDD505-2E9C-101B-9397-08002B2CF9AE}" pid="10" name="MSIP_Label_defa4170-0d19-0005-0004-bc88714345d2_ContentBits">
    <vt:lpwstr>0</vt:lpwstr>
  </property>
</Properties>
</file>